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14" w:rsidRDefault="00CA5503" w:rsidP="006E0A6E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UNIT: Right Triangle Geometry</w:t>
      </w:r>
    </w:p>
    <w:p w:rsidR="00CA5503" w:rsidRDefault="00CA5503" w:rsidP="006E0A6E">
      <w:pPr>
        <w:rPr>
          <w:rFonts w:ascii="Times New Roman" w:hAnsi="Times New Roman" w:cs="Times New Roman"/>
          <w:sz w:val="24"/>
        </w:rPr>
      </w:pPr>
      <w:r w:rsidRPr="00CA5503">
        <w:rPr>
          <w:rFonts w:ascii="Times New Roman" w:hAnsi="Times New Roman" w:cs="Times New Roman"/>
          <w:sz w:val="24"/>
        </w:rPr>
        <w:t>32 students/10</w:t>
      </w:r>
      <w:r w:rsidRPr="00CA5503">
        <w:rPr>
          <w:rFonts w:ascii="Times New Roman" w:hAnsi="Times New Roman" w:cs="Times New Roman"/>
          <w:sz w:val="24"/>
          <w:vertAlign w:val="superscript"/>
        </w:rPr>
        <w:t>th</w:t>
      </w:r>
      <w:r w:rsidRPr="00CA5503">
        <w:rPr>
          <w:rFonts w:ascii="Times New Roman" w:hAnsi="Times New Roman" w:cs="Times New Roman"/>
          <w:sz w:val="24"/>
        </w:rPr>
        <w:t xml:space="preserve"> grade</w:t>
      </w:r>
    </w:p>
    <w:p w:rsidR="00B06347" w:rsidRPr="00CA5503" w:rsidRDefault="00B06347" w:rsidP="006E0A6E">
      <w:pPr>
        <w:rPr>
          <w:rFonts w:ascii="Times New Roman" w:hAnsi="Times New Roman" w:cs="Times New Roman"/>
          <w:sz w:val="24"/>
        </w:rPr>
      </w:pPr>
    </w:p>
    <w:p w:rsidR="006E0A6E" w:rsidRPr="006F0CC1" w:rsidRDefault="00D168AA" w:rsidP="006E0A6E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Lesson 4</w:t>
      </w:r>
      <w:r w:rsidR="00950B0E" w:rsidRPr="006F0CC1">
        <w:rPr>
          <w:rFonts w:ascii="Times New Roman" w:hAnsi="Times New Roman" w:cs="Times New Roman"/>
          <w:b/>
          <w:sz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u w:val="single"/>
        </w:rPr>
        <w:t>Solve Right Triangles</w:t>
      </w:r>
    </w:p>
    <w:p w:rsidR="00541A7C" w:rsidRPr="00374A04" w:rsidRDefault="00541A7C" w:rsidP="006E0A6E">
      <w:pPr>
        <w:rPr>
          <w:rFonts w:ascii="Times New Roman" w:hAnsi="Times New Roman" w:cs="Times New Roman"/>
          <w:b/>
          <w:sz w:val="28"/>
        </w:rPr>
      </w:pPr>
      <w:r w:rsidRPr="00374A04">
        <w:rPr>
          <w:rFonts w:ascii="Times New Roman" w:hAnsi="Times New Roman" w:cs="Times New Roman"/>
          <w:b/>
          <w:sz w:val="28"/>
        </w:rPr>
        <w:t>Essential Question</w:t>
      </w:r>
      <w:r w:rsidR="00A1504C">
        <w:rPr>
          <w:rFonts w:ascii="Times New Roman" w:hAnsi="Times New Roman" w:cs="Times New Roman"/>
          <w:b/>
          <w:sz w:val="28"/>
        </w:rPr>
        <w:t>(s)</w:t>
      </w:r>
    </w:p>
    <w:p w:rsidR="004F47D2" w:rsidRPr="004F47D2" w:rsidRDefault="00D168AA" w:rsidP="006E0A6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Can you solve a right triangle if you only know the measures of two sides of the triangle</w:t>
      </w:r>
      <w:r w:rsidR="004F47D2" w:rsidRPr="004F47D2">
        <w:rPr>
          <w:rFonts w:ascii="Times New Roman" w:hAnsi="Times New Roman" w:cs="Times New Roman"/>
          <w:i/>
          <w:sz w:val="24"/>
        </w:rPr>
        <w:t>?</w:t>
      </w:r>
    </w:p>
    <w:p w:rsidR="00682814" w:rsidRPr="005D22AD" w:rsidRDefault="00D168AA" w:rsidP="005D22A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Can you solve a right triangle if you only know the measure of one side of the triangle and the measure of the angle</w:t>
      </w:r>
      <w:r w:rsidR="004F47D2" w:rsidRPr="004F47D2">
        <w:rPr>
          <w:rFonts w:ascii="Times New Roman" w:hAnsi="Times New Roman" w:cs="Times New Roman"/>
          <w:i/>
          <w:sz w:val="24"/>
        </w:rPr>
        <w:t>?</w:t>
      </w:r>
    </w:p>
    <w:p w:rsidR="00950B0E" w:rsidRPr="00374A04" w:rsidRDefault="006E0A6E" w:rsidP="000C11E7">
      <w:pPr>
        <w:pStyle w:val="NoSpacing"/>
        <w:spacing w:line="276" w:lineRule="auto"/>
        <w:rPr>
          <w:rFonts w:ascii="Times New Roman" w:hAnsi="Times New Roman" w:cs="Times New Roman"/>
          <w:b/>
          <w:sz w:val="28"/>
        </w:rPr>
      </w:pPr>
      <w:r w:rsidRPr="00374A04">
        <w:rPr>
          <w:rFonts w:ascii="Times New Roman" w:hAnsi="Times New Roman" w:cs="Times New Roman"/>
          <w:b/>
          <w:sz w:val="28"/>
        </w:rPr>
        <w:t>Learning Objectives</w:t>
      </w:r>
    </w:p>
    <w:p w:rsidR="00EF1FA4" w:rsidRPr="00D168AA" w:rsidRDefault="00950B0E" w:rsidP="00D168A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Students will </w:t>
      </w:r>
      <w:r w:rsidR="00055BF6">
        <w:rPr>
          <w:rFonts w:ascii="Times New Roman" w:hAnsi="Times New Roman" w:cs="Times New Roman"/>
          <w:sz w:val="24"/>
        </w:rPr>
        <w:t xml:space="preserve">be able to </w:t>
      </w:r>
      <w:r w:rsidR="00D168AA">
        <w:rPr>
          <w:rFonts w:ascii="Times New Roman" w:hAnsi="Times New Roman" w:cs="Times New Roman"/>
          <w:sz w:val="24"/>
        </w:rPr>
        <w:t>solve application problems using the trigonometric ratios.</w:t>
      </w:r>
    </w:p>
    <w:p w:rsidR="00D168AA" w:rsidRPr="00D168AA" w:rsidRDefault="00D168AA" w:rsidP="00D168A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Students will be able to solve right triangles, given the measure of two sides of the triangle.</w:t>
      </w:r>
    </w:p>
    <w:p w:rsidR="00D168AA" w:rsidRDefault="00D168AA" w:rsidP="00D168A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Students will be able to solve right triangles, given the measure of one side of the triangle and the measure of the angle.</w:t>
      </w:r>
    </w:p>
    <w:p w:rsidR="00682814" w:rsidRDefault="00682814" w:rsidP="00950B0E">
      <w:pPr>
        <w:pStyle w:val="NoSpacing"/>
        <w:rPr>
          <w:rFonts w:ascii="Times New Roman" w:hAnsi="Times New Roman" w:cs="Times New Roman"/>
          <w:b/>
          <w:sz w:val="28"/>
        </w:rPr>
      </w:pPr>
    </w:p>
    <w:p w:rsidR="00950B0E" w:rsidRDefault="00CF5A8A" w:rsidP="00950B0E">
      <w:pPr>
        <w:pStyle w:val="NoSpacing"/>
        <w:rPr>
          <w:rFonts w:ascii="Times New Roman" w:hAnsi="Times New Roman" w:cs="Times New Roman"/>
          <w:b/>
          <w:sz w:val="28"/>
        </w:rPr>
      </w:pPr>
      <w:r w:rsidRPr="00374A04">
        <w:rPr>
          <w:rFonts w:ascii="Times New Roman" w:hAnsi="Times New Roman" w:cs="Times New Roman"/>
          <w:b/>
          <w:sz w:val="28"/>
        </w:rPr>
        <w:t>Learning Activities</w:t>
      </w:r>
      <w:r w:rsidR="00EF1834" w:rsidRPr="00374A04">
        <w:rPr>
          <w:rFonts w:ascii="Times New Roman" w:hAnsi="Times New Roman" w:cs="Times New Roman"/>
          <w:sz w:val="28"/>
        </w:rPr>
        <w:t xml:space="preserve"> - </w:t>
      </w:r>
      <w:r w:rsidR="00B52A78" w:rsidRPr="00374A04">
        <w:rPr>
          <w:rFonts w:ascii="Times New Roman" w:hAnsi="Times New Roman" w:cs="Times New Roman"/>
          <w:b/>
          <w:sz w:val="28"/>
        </w:rPr>
        <w:t>6Es</w:t>
      </w:r>
    </w:p>
    <w:p w:rsidR="00D168AA" w:rsidRDefault="00D168AA" w:rsidP="00950B0E">
      <w:pPr>
        <w:pStyle w:val="NoSpacing"/>
        <w:rPr>
          <w:rFonts w:ascii="Times New Roman" w:hAnsi="Times New Roman" w:cs="Times New Roman"/>
          <w:b/>
          <w:sz w:val="28"/>
        </w:rPr>
      </w:pPr>
    </w:p>
    <w:p w:rsidR="00D168AA" w:rsidRPr="00D168AA" w:rsidRDefault="00D168AA" w:rsidP="00950B0E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LINK TO WEBQUEST:</w:t>
      </w:r>
      <w:r w:rsidR="00FD3CFF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FD3CFF" w:rsidRPr="00FD3CFF">
          <w:rPr>
            <w:rStyle w:val="Hyperlink"/>
            <w:rFonts w:ascii="Times New Roman" w:hAnsi="Times New Roman" w:cs="Times New Roman"/>
            <w:sz w:val="28"/>
          </w:rPr>
          <w:t>http://sengstacke.weebly.com/webquest.html</w:t>
        </w:r>
      </w:hyperlink>
    </w:p>
    <w:p w:rsidR="00B52A78" w:rsidRPr="00EF1834" w:rsidRDefault="00B52A78" w:rsidP="00950B0E">
      <w:pPr>
        <w:pStyle w:val="NoSpacing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EF1FA4" w:rsidRPr="009F6167" w:rsidRDefault="00950B0E" w:rsidP="00950B0E">
      <w:pPr>
        <w:pStyle w:val="NoSpacing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lang w:val="en"/>
        </w:rPr>
      </w:pPr>
      <w:bookmarkStart w:id="0" w:name="engage"/>
      <w:bookmarkEnd w:id="0"/>
      <w:r w:rsidRPr="00EF1FA4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lang w:val="en"/>
        </w:rPr>
        <w:t xml:space="preserve">Engage: </w:t>
      </w:r>
    </w:p>
    <w:p w:rsidR="005D22AD" w:rsidRPr="005D22AD" w:rsidRDefault="005D22AD" w:rsidP="005D22AD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Teacher will pose the essential questions and allow for a short class discu</w:t>
      </w:r>
      <w:bookmarkStart w:id="1" w:name="_GoBack"/>
      <w:bookmarkEnd w:id="1"/>
      <w:r>
        <w:rPr>
          <w:rFonts w:ascii="Times New Roman" w:hAnsi="Times New Roman" w:cs="Times New Roman"/>
          <w:sz w:val="24"/>
          <w:lang w:val="en"/>
        </w:rPr>
        <w:t xml:space="preserve">ssion before beginning the </w:t>
      </w:r>
      <w:proofErr w:type="spellStart"/>
      <w:r>
        <w:rPr>
          <w:rFonts w:ascii="Times New Roman" w:hAnsi="Times New Roman" w:cs="Times New Roman"/>
          <w:sz w:val="24"/>
          <w:lang w:val="en"/>
        </w:rPr>
        <w:t>Webquest</w:t>
      </w:r>
      <w:proofErr w:type="spellEnd"/>
      <w:r>
        <w:rPr>
          <w:rFonts w:ascii="Times New Roman" w:hAnsi="Times New Roman" w:cs="Times New Roman"/>
          <w:sz w:val="24"/>
          <w:lang w:val="en"/>
        </w:rPr>
        <w:t>. These questions will help direct students through</w:t>
      </w:r>
      <w:r w:rsidRPr="005D22AD">
        <w:rPr>
          <w:rFonts w:ascii="Times New Roman" w:hAnsi="Times New Roman" w:cs="Times New Roman"/>
          <w:sz w:val="24"/>
          <w:lang w:val="en"/>
        </w:rPr>
        <w:t xml:space="preserve"> some of the research in the Explore section.</w:t>
      </w:r>
    </w:p>
    <w:p w:rsidR="00950B0E" w:rsidRPr="00950B0E" w:rsidRDefault="00950B0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9F6167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2" w:name="explore"/>
      <w:bookmarkEnd w:id="2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>Explore</w:t>
      </w:r>
      <w:r w:rsidRPr="00EF1FA4">
        <w:rPr>
          <w:rFonts w:ascii="Times New Roman" w:hAnsi="Times New Roman" w:cs="Times New Roman"/>
          <w:b/>
          <w:sz w:val="28"/>
          <w:lang w:val="en"/>
        </w:rPr>
        <w:t xml:space="preserve">:  </w:t>
      </w:r>
    </w:p>
    <w:p w:rsidR="005D22AD" w:rsidRPr="005D22AD" w:rsidRDefault="005D22AD" w:rsidP="00950B0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"/>
        </w:rPr>
        <w:t xml:space="preserve">Students will begin the </w:t>
      </w:r>
      <w:proofErr w:type="spellStart"/>
      <w:r>
        <w:rPr>
          <w:rFonts w:ascii="Times New Roman" w:hAnsi="Times New Roman" w:cs="Times New Roman"/>
          <w:sz w:val="24"/>
          <w:lang w:val="en"/>
        </w:rPr>
        <w:t>Webquest</w:t>
      </w:r>
      <w:proofErr w:type="spellEnd"/>
      <w:r>
        <w:rPr>
          <w:rFonts w:ascii="Times New Roman" w:hAnsi="Times New Roman" w:cs="Times New Roman"/>
          <w:sz w:val="24"/>
          <w:lang w:val="en"/>
        </w:rPr>
        <w:t xml:space="preserve">. In the task section of this assignment, students will have the opportunity to </w:t>
      </w:r>
      <w:r w:rsidRPr="005D22AD">
        <w:rPr>
          <w:rFonts w:ascii="Times New Roman" w:hAnsi="Times New Roman" w:cs="Times New Roman"/>
          <w:sz w:val="24"/>
        </w:rPr>
        <w:t xml:space="preserve">use the links given </w:t>
      </w:r>
      <w:r>
        <w:rPr>
          <w:rFonts w:ascii="Times New Roman" w:hAnsi="Times New Roman" w:cs="Times New Roman"/>
          <w:sz w:val="24"/>
        </w:rPr>
        <w:t>to refresh thei</w:t>
      </w:r>
      <w:r w:rsidRPr="005D22AD">
        <w:rPr>
          <w:rFonts w:ascii="Times New Roman" w:hAnsi="Times New Roman" w:cs="Times New Roman"/>
          <w:sz w:val="24"/>
        </w:rPr>
        <w:t>r memory of what each of the 3</w:t>
      </w:r>
      <w:r>
        <w:rPr>
          <w:rFonts w:ascii="Times New Roman" w:hAnsi="Times New Roman" w:cs="Times New Roman"/>
          <w:sz w:val="24"/>
        </w:rPr>
        <w:t xml:space="preserve"> trigonometric</w:t>
      </w:r>
      <w:r w:rsidRPr="005D22AD">
        <w:rPr>
          <w:rFonts w:ascii="Times New Roman" w:hAnsi="Times New Roman" w:cs="Times New Roman"/>
          <w:sz w:val="24"/>
        </w:rPr>
        <w:t xml:space="preserve"> functions mean.</w:t>
      </w:r>
    </w:p>
    <w:p w:rsidR="005D22AD" w:rsidRPr="00950B0E" w:rsidRDefault="005D22AD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3" w:name="explain"/>
      <w:bookmarkEnd w:id="3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>Explain</w:t>
      </w:r>
      <w:r w:rsidRPr="00EF1FA4">
        <w:rPr>
          <w:rFonts w:ascii="Times New Roman" w:hAnsi="Times New Roman" w:cs="Times New Roman"/>
          <w:b/>
          <w:sz w:val="28"/>
          <w:lang w:val="en"/>
        </w:rPr>
        <w:t xml:space="preserve">:  </w:t>
      </w:r>
    </w:p>
    <w:p w:rsidR="000A110B" w:rsidRPr="00233035" w:rsidRDefault="000A110B" w:rsidP="000A110B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For each problem in the </w:t>
      </w:r>
      <w:proofErr w:type="spellStart"/>
      <w:r>
        <w:rPr>
          <w:rFonts w:ascii="Times New Roman" w:hAnsi="Times New Roman" w:cs="Times New Roman"/>
          <w:sz w:val="24"/>
          <w:lang w:val="en"/>
        </w:rPr>
        <w:t>Webquest</w:t>
      </w:r>
      <w:proofErr w:type="spellEnd"/>
      <w:r>
        <w:rPr>
          <w:rFonts w:ascii="Times New Roman" w:hAnsi="Times New Roman" w:cs="Times New Roman"/>
          <w:sz w:val="24"/>
          <w:lang w:val="en"/>
        </w:rPr>
        <w:t xml:space="preserve">, students will be expected to </w:t>
      </w:r>
      <w:r>
        <w:rPr>
          <w:rFonts w:ascii="Times New Roman" w:hAnsi="Times New Roman" w:cs="Times New Roman"/>
          <w:sz w:val="24"/>
        </w:rPr>
        <w:t>describe the process they used, and why they</w:t>
      </w:r>
      <w:r w:rsidRPr="000A110B">
        <w:rPr>
          <w:rFonts w:ascii="Times New Roman" w:hAnsi="Times New Roman" w:cs="Times New Roman"/>
          <w:sz w:val="24"/>
        </w:rPr>
        <w:t xml:space="preserve"> knew to do each step.</w:t>
      </w:r>
      <w:r w:rsidR="00233035">
        <w:rPr>
          <w:rFonts w:ascii="Times New Roman" w:hAnsi="Times New Roman" w:cs="Times New Roman"/>
          <w:sz w:val="24"/>
          <w:lang w:val="en"/>
        </w:rPr>
        <w:t xml:space="preserve"> S</w:t>
      </w:r>
      <w:proofErr w:type="spellStart"/>
      <w:r>
        <w:rPr>
          <w:rFonts w:ascii="Times New Roman" w:hAnsi="Times New Roman" w:cs="Times New Roman"/>
          <w:sz w:val="24"/>
        </w:rPr>
        <w:t>tudents</w:t>
      </w:r>
      <w:proofErr w:type="spellEnd"/>
      <w:r w:rsidRPr="000A110B">
        <w:rPr>
          <w:rFonts w:ascii="Times New Roman" w:hAnsi="Times New Roman" w:cs="Times New Roman"/>
          <w:sz w:val="24"/>
        </w:rPr>
        <w:t xml:space="preserve"> are expected to write in complete sentences.  While there is no need for complex essays or colorful diagrams, it is exp</w:t>
      </w:r>
      <w:r w:rsidR="00233035">
        <w:rPr>
          <w:rFonts w:ascii="Times New Roman" w:hAnsi="Times New Roman" w:cs="Times New Roman"/>
          <w:sz w:val="24"/>
        </w:rPr>
        <w:t>ected that they</w:t>
      </w:r>
      <w:r w:rsidRPr="000A110B">
        <w:rPr>
          <w:rFonts w:ascii="Times New Roman" w:hAnsi="Times New Roman" w:cs="Times New Roman"/>
          <w:sz w:val="24"/>
        </w:rPr>
        <w:t> will answer each q</w:t>
      </w:r>
      <w:r w:rsidR="00233035">
        <w:rPr>
          <w:rFonts w:ascii="Times New Roman" w:hAnsi="Times New Roman" w:cs="Times New Roman"/>
          <w:sz w:val="24"/>
        </w:rPr>
        <w:t>uestion completely, and that they show anything they</w:t>
      </w:r>
      <w:r w:rsidRPr="000A110B">
        <w:rPr>
          <w:rFonts w:ascii="Times New Roman" w:hAnsi="Times New Roman" w:cs="Times New Roman"/>
          <w:sz w:val="24"/>
        </w:rPr>
        <w:t xml:space="preserve"> used to solve a problem.</w:t>
      </w:r>
      <w:r w:rsidR="00233035">
        <w:rPr>
          <w:rFonts w:ascii="Times New Roman" w:hAnsi="Times New Roman" w:cs="Times New Roman"/>
          <w:sz w:val="24"/>
          <w:lang w:val="en"/>
        </w:rPr>
        <w:t xml:space="preserve"> </w:t>
      </w:r>
      <w:r>
        <w:rPr>
          <w:rFonts w:ascii="Times New Roman" w:hAnsi="Times New Roman" w:cs="Times New Roman"/>
          <w:sz w:val="24"/>
        </w:rPr>
        <w:t>Students</w:t>
      </w:r>
      <w:r w:rsidRPr="000A110B">
        <w:rPr>
          <w:rFonts w:ascii="Times New Roman" w:hAnsi="Times New Roman" w:cs="Times New Roman"/>
          <w:sz w:val="24"/>
        </w:rPr>
        <w:t xml:space="preserve"> are not b</w:t>
      </w:r>
      <w:r>
        <w:rPr>
          <w:rFonts w:ascii="Times New Roman" w:hAnsi="Times New Roman" w:cs="Times New Roman"/>
          <w:sz w:val="24"/>
        </w:rPr>
        <w:t>eing asked to explain "what" they did.  Students are to explain "why" they</w:t>
      </w:r>
      <w:r w:rsidRPr="000A110B">
        <w:rPr>
          <w:rFonts w:ascii="Times New Roman" w:hAnsi="Times New Roman" w:cs="Times New Roman"/>
          <w:sz w:val="24"/>
        </w:rPr>
        <w:t xml:space="preserve"> did something.  For example, if you need to use slope to solve a problem, you should explain </w:t>
      </w:r>
      <w:r w:rsidRPr="000A110B">
        <w:rPr>
          <w:rFonts w:ascii="Times New Roman" w:hAnsi="Times New Roman" w:cs="Times New Roman"/>
          <w:b/>
          <w:bCs/>
          <w:sz w:val="24"/>
        </w:rPr>
        <w:t>why</w:t>
      </w:r>
      <w:r w:rsidRPr="000A110B">
        <w:rPr>
          <w:rFonts w:ascii="Times New Roman" w:hAnsi="Times New Roman" w:cs="Times New Roman"/>
          <w:sz w:val="24"/>
        </w:rPr>
        <w:t xml:space="preserve"> you chose to use slope.  This means instead of saying "I used the slope formula", you should say "I needed to use the slope formula because I was trying to make predictions about future points".</w:t>
      </w:r>
    </w:p>
    <w:p w:rsidR="000A110B" w:rsidRDefault="000A110B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Default="00EF1FA4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i/>
          <w:iCs/>
          <w:sz w:val="28"/>
          <w:lang w:val="en"/>
        </w:rPr>
      </w:pPr>
      <w:bookmarkStart w:id="4" w:name="elaborate"/>
      <w:bookmarkEnd w:id="4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 xml:space="preserve">Elaborate: </w:t>
      </w:r>
    </w:p>
    <w:p w:rsidR="007207EE" w:rsidRDefault="007207E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S</w:t>
      </w:r>
      <w:r w:rsidRPr="007207EE">
        <w:rPr>
          <w:rFonts w:ascii="Times New Roman" w:hAnsi="Times New Roman" w:cs="Times New Roman"/>
          <w:sz w:val="24"/>
          <w:lang w:val="en"/>
        </w:rPr>
        <w:t xml:space="preserve">tudents are expected to work </w:t>
      </w:r>
      <w:r>
        <w:rPr>
          <w:rFonts w:ascii="Times New Roman" w:hAnsi="Times New Roman" w:cs="Times New Roman"/>
          <w:sz w:val="24"/>
          <w:lang w:val="en"/>
        </w:rPr>
        <w:t xml:space="preserve">directly on the </w:t>
      </w:r>
      <w:proofErr w:type="spellStart"/>
      <w:r>
        <w:rPr>
          <w:rFonts w:ascii="Times New Roman" w:hAnsi="Times New Roman" w:cs="Times New Roman"/>
          <w:sz w:val="24"/>
          <w:lang w:val="en"/>
        </w:rPr>
        <w:t>Webquest</w:t>
      </w:r>
      <w:proofErr w:type="spellEnd"/>
      <w:r w:rsidRPr="007207EE">
        <w:rPr>
          <w:rFonts w:ascii="Times New Roman" w:hAnsi="Times New Roman" w:cs="Times New Roman"/>
          <w:sz w:val="24"/>
          <w:lang w:val="en"/>
        </w:rPr>
        <w:t>.  It is their opportunity to demonstrate thei</w:t>
      </w:r>
      <w:r>
        <w:rPr>
          <w:rFonts w:ascii="Times New Roman" w:hAnsi="Times New Roman" w:cs="Times New Roman"/>
          <w:sz w:val="24"/>
          <w:lang w:val="en"/>
        </w:rPr>
        <w:t>r application of trigonometric functions</w:t>
      </w:r>
      <w:r w:rsidRPr="007207EE">
        <w:rPr>
          <w:rFonts w:ascii="Times New Roman" w:hAnsi="Times New Roman" w:cs="Times New Roman"/>
          <w:sz w:val="24"/>
          <w:lang w:val="en"/>
        </w:rPr>
        <w:t xml:space="preserve"> and to present their f</w:t>
      </w:r>
      <w:r>
        <w:rPr>
          <w:rFonts w:ascii="Times New Roman" w:hAnsi="Times New Roman" w:cs="Times New Roman"/>
          <w:sz w:val="24"/>
          <w:lang w:val="en"/>
        </w:rPr>
        <w:t>indings or conclusions</w:t>
      </w:r>
      <w:r w:rsidRPr="007207EE">
        <w:rPr>
          <w:rFonts w:ascii="Times New Roman" w:hAnsi="Times New Roman" w:cs="Times New Roman"/>
          <w:sz w:val="24"/>
          <w:lang w:val="en"/>
        </w:rPr>
        <w:t>.</w:t>
      </w:r>
    </w:p>
    <w:p w:rsidR="00950B0E" w:rsidRPr="00950B0E" w:rsidRDefault="00950B0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5" w:name="evaluate"/>
      <w:bookmarkEnd w:id="5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>Evaluate:</w:t>
      </w:r>
      <w:r w:rsidRPr="00EF1FA4">
        <w:rPr>
          <w:rFonts w:ascii="Times New Roman" w:hAnsi="Times New Roman" w:cs="Times New Roman"/>
          <w:b/>
          <w:sz w:val="28"/>
          <w:lang w:val="en"/>
        </w:rPr>
        <w:t xml:space="preserve">  </w:t>
      </w:r>
    </w:p>
    <w:p w:rsidR="00E507B0" w:rsidRDefault="00E507B0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Students will be evaluated </w:t>
      </w:r>
      <w:r w:rsidR="00244030">
        <w:rPr>
          <w:rFonts w:ascii="Times New Roman" w:hAnsi="Times New Roman" w:cs="Times New Roman"/>
          <w:sz w:val="24"/>
          <w:lang w:val="en"/>
        </w:rPr>
        <w:t>o</w:t>
      </w:r>
      <w:r w:rsidR="007207EE">
        <w:rPr>
          <w:rFonts w:ascii="Times New Roman" w:hAnsi="Times New Roman" w:cs="Times New Roman"/>
          <w:sz w:val="24"/>
          <w:lang w:val="en"/>
        </w:rPr>
        <w:t xml:space="preserve">n their solutions and explanations on the </w:t>
      </w:r>
      <w:proofErr w:type="spellStart"/>
      <w:r w:rsidR="007207EE">
        <w:rPr>
          <w:rFonts w:ascii="Times New Roman" w:hAnsi="Times New Roman" w:cs="Times New Roman"/>
          <w:sz w:val="24"/>
          <w:lang w:val="en"/>
        </w:rPr>
        <w:t>Webquest</w:t>
      </w:r>
      <w:proofErr w:type="spellEnd"/>
      <w:r w:rsidR="007207EE">
        <w:rPr>
          <w:rFonts w:ascii="Times New Roman" w:hAnsi="Times New Roman" w:cs="Times New Roman"/>
          <w:sz w:val="24"/>
          <w:lang w:val="en"/>
        </w:rPr>
        <w:t>. A grading rubric is provided.</w:t>
      </w:r>
    </w:p>
    <w:p w:rsidR="00950B0E" w:rsidRPr="00950B0E" w:rsidRDefault="00950B0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6" w:name="extend"/>
      <w:bookmarkEnd w:id="6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 xml:space="preserve">Extend: </w:t>
      </w:r>
      <w:r w:rsidRPr="00EF1FA4">
        <w:rPr>
          <w:rFonts w:ascii="Times New Roman" w:hAnsi="Times New Roman" w:cs="Times New Roman"/>
          <w:b/>
          <w:sz w:val="28"/>
          <w:lang w:val="en"/>
        </w:rPr>
        <w:t> </w:t>
      </w:r>
    </w:p>
    <w:p w:rsidR="007207EE" w:rsidRDefault="007207EE" w:rsidP="007207E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"/>
        </w:rPr>
        <w:t xml:space="preserve">Students will reflect on their findings through a written journal entry. </w:t>
      </w:r>
      <w:r w:rsidRPr="007207EE">
        <w:rPr>
          <w:rFonts w:ascii="Times New Roman" w:hAnsi="Times New Roman" w:cs="Times New Roman"/>
          <w:sz w:val="24"/>
        </w:rPr>
        <w:t>For further consideration, try to find other methods that could be used to sol</w:t>
      </w:r>
      <w:r>
        <w:rPr>
          <w:rFonts w:ascii="Times New Roman" w:hAnsi="Times New Roman" w:cs="Times New Roman"/>
          <w:sz w:val="24"/>
        </w:rPr>
        <w:t xml:space="preserve">ve each of the problems from the </w:t>
      </w:r>
      <w:proofErr w:type="spellStart"/>
      <w:r>
        <w:rPr>
          <w:rFonts w:ascii="Times New Roman" w:hAnsi="Times New Roman" w:cs="Times New Roman"/>
          <w:sz w:val="24"/>
        </w:rPr>
        <w:t>Webquest</w:t>
      </w:r>
      <w:proofErr w:type="spellEnd"/>
      <w:r w:rsidRPr="007207EE">
        <w:rPr>
          <w:rFonts w:ascii="Times New Roman" w:hAnsi="Times New Roman" w:cs="Times New Roman"/>
          <w:sz w:val="24"/>
        </w:rPr>
        <w:t xml:space="preserve"> without using trigonometry.  Would the other methods require more information?  </w:t>
      </w:r>
      <w:proofErr w:type="gramStart"/>
      <w:r w:rsidRPr="007207EE">
        <w:rPr>
          <w:rFonts w:ascii="Times New Roman" w:hAnsi="Times New Roman" w:cs="Times New Roman"/>
          <w:sz w:val="24"/>
        </w:rPr>
        <w:t>the</w:t>
      </w:r>
      <w:proofErr w:type="gramEnd"/>
      <w:r w:rsidRPr="007207EE">
        <w:rPr>
          <w:rFonts w:ascii="Times New Roman" w:hAnsi="Times New Roman" w:cs="Times New Roman"/>
          <w:sz w:val="24"/>
        </w:rPr>
        <w:t xml:space="preserve"> same information?  </w:t>
      </w:r>
      <w:proofErr w:type="gramStart"/>
      <w:r w:rsidRPr="007207EE">
        <w:rPr>
          <w:rFonts w:ascii="Times New Roman" w:hAnsi="Times New Roman" w:cs="Times New Roman"/>
          <w:sz w:val="24"/>
        </w:rPr>
        <w:t>less</w:t>
      </w:r>
      <w:proofErr w:type="gramEnd"/>
      <w:r w:rsidRPr="007207EE">
        <w:rPr>
          <w:rFonts w:ascii="Times New Roman" w:hAnsi="Times New Roman" w:cs="Times New Roman"/>
          <w:sz w:val="24"/>
        </w:rPr>
        <w:t xml:space="preserve"> information?  Do you think the other methods or the trigonometry are "easier"?  Why?</w:t>
      </w:r>
    </w:p>
    <w:p w:rsidR="00872F42" w:rsidRDefault="00872F42" w:rsidP="007207EE">
      <w:pPr>
        <w:pStyle w:val="NoSpacing"/>
        <w:rPr>
          <w:rFonts w:ascii="Times New Roman" w:hAnsi="Times New Roman" w:cs="Times New Roman"/>
          <w:sz w:val="24"/>
        </w:rPr>
      </w:pPr>
    </w:p>
    <w:sectPr w:rsidR="00872F42" w:rsidSect="00577A6E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BE" w:rsidRDefault="00B333BE" w:rsidP="00E06D91">
      <w:pPr>
        <w:spacing w:after="0" w:line="240" w:lineRule="auto"/>
      </w:pPr>
      <w:r>
        <w:separator/>
      </w:r>
    </w:p>
  </w:endnote>
  <w:endnote w:type="continuationSeparator" w:id="0">
    <w:p w:rsidR="00B333BE" w:rsidRDefault="00B333BE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BE" w:rsidRDefault="00B333BE" w:rsidP="00E06D91">
      <w:pPr>
        <w:spacing w:after="0" w:line="240" w:lineRule="auto"/>
      </w:pPr>
      <w:r>
        <w:separator/>
      </w:r>
    </w:p>
  </w:footnote>
  <w:footnote w:type="continuationSeparator" w:id="0">
    <w:p w:rsidR="00B333BE" w:rsidRDefault="00B333BE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1" w:rsidRDefault="00E06D9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Genna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Sengstacke</w:t>
    </w:r>
    <w:proofErr w:type="spellEnd"/>
  </w:p>
  <w:p w:rsidR="00E06D91" w:rsidRDefault="00E06D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 7360</w:t>
    </w:r>
  </w:p>
  <w:p w:rsidR="00E06D91" w:rsidRDefault="003103B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A06: Lesson Plan 2 - </w:t>
    </w:r>
    <w:proofErr w:type="spellStart"/>
    <w:r>
      <w:rPr>
        <w:rFonts w:ascii="Times New Roman" w:hAnsi="Times New Roman" w:cs="Times New Roman"/>
      </w:rPr>
      <w:t>Mindtool</w:t>
    </w:r>
    <w:proofErr w:type="spellEnd"/>
  </w:p>
  <w:p w:rsidR="00E06D91" w:rsidRPr="00E06D91" w:rsidRDefault="00E06D9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A110B"/>
    <w:rsid w:val="000B0AB2"/>
    <w:rsid w:val="000B7AE3"/>
    <w:rsid w:val="000C11E7"/>
    <w:rsid w:val="000C2600"/>
    <w:rsid w:val="000C6208"/>
    <w:rsid w:val="000E2A73"/>
    <w:rsid w:val="00134665"/>
    <w:rsid w:val="00176E2A"/>
    <w:rsid w:val="00192B2C"/>
    <w:rsid w:val="001D17AD"/>
    <w:rsid w:val="001E37CF"/>
    <w:rsid w:val="00233035"/>
    <w:rsid w:val="00237A4E"/>
    <w:rsid w:val="00244030"/>
    <w:rsid w:val="003103B8"/>
    <w:rsid w:val="00374A04"/>
    <w:rsid w:val="0037519F"/>
    <w:rsid w:val="003964BF"/>
    <w:rsid w:val="003E534E"/>
    <w:rsid w:val="004162DA"/>
    <w:rsid w:val="00421EDD"/>
    <w:rsid w:val="004F47D2"/>
    <w:rsid w:val="00541A7C"/>
    <w:rsid w:val="00577A6E"/>
    <w:rsid w:val="00585227"/>
    <w:rsid w:val="005B0F07"/>
    <w:rsid w:val="005D22AD"/>
    <w:rsid w:val="00682814"/>
    <w:rsid w:val="006A13F1"/>
    <w:rsid w:val="006B0B1A"/>
    <w:rsid w:val="006E0A6E"/>
    <w:rsid w:val="006E5D71"/>
    <w:rsid w:val="006F0CC1"/>
    <w:rsid w:val="006F0E65"/>
    <w:rsid w:val="006F64D1"/>
    <w:rsid w:val="00706B2D"/>
    <w:rsid w:val="007207EE"/>
    <w:rsid w:val="007D1F12"/>
    <w:rsid w:val="007F3550"/>
    <w:rsid w:val="0081484B"/>
    <w:rsid w:val="00872F42"/>
    <w:rsid w:val="008960D9"/>
    <w:rsid w:val="008B2A56"/>
    <w:rsid w:val="009231A0"/>
    <w:rsid w:val="00925507"/>
    <w:rsid w:val="00950B0E"/>
    <w:rsid w:val="009A30F6"/>
    <w:rsid w:val="009B5EF4"/>
    <w:rsid w:val="009E4687"/>
    <w:rsid w:val="009F6167"/>
    <w:rsid w:val="009F75D2"/>
    <w:rsid w:val="00A1504C"/>
    <w:rsid w:val="00A47B43"/>
    <w:rsid w:val="00A75711"/>
    <w:rsid w:val="00A9120C"/>
    <w:rsid w:val="00AC1ADE"/>
    <w:rsid w:val="00AD1613"/>
    <w:rsid w:val="00AE667F"/>
    <w:rsid w:val="00B06347"/>
    <w:rsid w:val="00B13369"/>
    <w:rsid w:val="00B333BE"/>
    <w:rsid w:val="00B52A78"/>
    <w:rsid w:val="00B632F9"/>
    <w:rsid w:val="00B669F5"/>
    <w:rsid w:val="00BE0B57"/>
    <w:rsid w:val="00C02AFE"/>
    <w:rsid w:val="00C3070C"/>
    <w:rsid w:val="00C839D8"/>
    <w:rsid w:val="00CA5503"/>
    <w:rsid w:val="00CF5A8A"/>
    <w:rsid w:val="00D168AA"/>
    <w:rsid w:val="00D8682A"/>
    <w:rsid w:val="00D96806"/>
    <w:rsid w:val="00DD3010"/>
    <w:rsid w:val="00DE4392"/>
    <w:rsid w:val="00E06D91"/>
    <w:rsid w:val="00E22F5A"/>
    <w:rsid w:val="00E507B0"/>
    <w:rsid w:val="00E8244B"/>
    <w:rsid w:val="00EF1834"/>
    <w:rsid w:val="00EF1FA4"/>
    <w:rsid w:val="00F259ED"/>
    <w:rsid w:val="00FC2D78"/>
    <w:rsid w:val="00FD3CFF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  <w:style w:type="character" w:styleId="Hyperlink">
    <w:name w:val="Hyperlink"/>
    <w:basedOn w:val="DefaultParagraphFont"/>
    <w:uiPriority w:val="99"/>
    <w:unhideWhenUsed/>
    <w:rsid w:val="00FD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  <w:style w:type="character" w:styleId="Hyperlink">
    <w:name w:val="Hyperlink"/>
    <w:basedOn w:val="DefaultParagraphFont"/>
    <w:uiPriority w:val="99"/>
    <w:unhideWhenUsed/>
    <w:rsid w:val="00FD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79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441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720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016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46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9572935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5394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6815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456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01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118406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211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12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gstacke.weebly.com/webque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8</cp:revision>
  <cp:lastPrinted>2012-09-28T13:58:00Z</cp:lastPrinted>
  <dcterms:created xsi:type="dcterms:W3CDTF">2012-10-29T11:52:00Z</dcterms:created>
  <dcterms:modified xsi:type="dcterms:W3CDTF">2012-10-29T14:58:00Z</dcterms:modified>
</cp:coreProperties>
</file>