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BEF" w:rsidRPr="00737BEF" w:rsidRDefault="00737BEF" w:rsidP="00737BEF">
      <w:r w:rsidRPr="00737BEF">
        <w:t xml:space="preserve">1) You are standing a little less than 100 feet from the Eiffel Tower in Paris, France.  You look up to the top of the tower at what you estimate is about </w:t>
      </w:r>
      <w:proofErr w:type="gramStart"/>
      <w:r w:rsidRPr="00737BEF">
        <w:t>a</w:t>
      </w:r>
      <w:proofErr w:type="gramEnd"/>
      <w:r w:rsidRPr="00737BEF">
        <w:t xml:space="preserve"> 85* angle.  </w:t>
      </w:r>
      <w:r w:rsidRPr="00737BEF">
        <w:rPr>
          <w:b/>
          <w:bCs/>
        </w:rPr>
        <w:t xml:space="preserve">Find the height of the Eiffel tower.  </w:t>
      </w:r>
      <w:r w:rsidRPr="00737BEF">
        <w:t>Describe the process you used, and why you knew to do each step.</w:t>
      </w:r>
    </w:p>
    <w:p w:rsidR="00737BEF" w:rsidRPr="00737BEF" w:rsidRDefault="00737BEF" w:rsidP="00737BEF">
      <w:pPr>
        <w:rPr>
          <w:color w:val="FF0000"/>
        </w:rPr>
      </w:pPr>
      <w:r>
        <w:rPr>
          <w:color w:val="FF0000"/>
        </w:rPr>
        <w:t>I am given the angle and the distance from the Eiffel Tower</w:t>
      </w:r>
      <w:r w:rsidR="00A2747D">
        <w:rPr>
          <w:color w:val="FF0000"/>
        </w:rPr>
        <w:t xml:space="preserve"> (adjacent side)</w:t>
      </w:r>
      <w:r>
        <w:rPr>
          <w:color w:val="FF0000"/>
        </w:rPr>
        <w:t xml:space="preserve">. </w:t>
      </w:r>
      <w:proofErr w:type="gramStart"/>
      <w:r>
        <w:rPr>
          <w:color w:val="FF0000"/>
        </w:rPr>
        <w:t>Since I am trying to find the height of the tower</w:t>
      </w:r>
      <w:r w:rsidR="00A2747D">
        <w:rPr>
          <w:color w:val="FF0000"/>
        </w:rPr>
        <w:t xml:space="preserve"> (opposite side)</w:t>
      </w:r>
      <w:r>
        <w:rPr>
          <w:color w:val="FF0000"/>
        </w:rPr>
        <w:t>, I will use the tangent ratio with opposite over adjacent.</w:t>
      </w:r>
      <w:proofErr w:type="gramEnd"/>
    </w:p>
    <w:p w:rsidR="00737BEF" w:rsidRPr="00737BEF" w:rsidRDefault="00737BEF" w:rsidP="00737BEF">
      <w:pPr>
        <w:rPr>
          <w:rFonts w:eastAsiaTheme="minorEastAsia"/>
          <w:color w:val="FF0000"/>
        </w:rPr>
      </w:pPr>
      <m:oMathPara>
        <m:oMathParaPr>
          <m:jc m:val="left"/>
        </m:oMathParaPr>
        <m:oMath>
          <m:func>
            <m:funcPr>
              <m:ctrlPr>
                <w:rPr>
                  <w:rFonts w:ascii="Cambria Math" w:hAnsi="Cambria Math"/>
                  <w:color w:val="FF0000"/>
                </w:rPr>
              </m:ctrlPr>
            </m:funcPr>
            <m:fName>
              <m:r>
                <m:rPr>
                  <m:sty m:val="p"/>
                </m:rPr>
                <w:rPr>
                  <w:rFonts w:ascii="Cambria Math" w:hAnsi="Cambria Math"/>
                  <w:color w:val="FF0000"/>
                </w:rPr>
                <m:t>tan</m:t>
              </m:r>
            </m:fName>
            <m:e>
              <m:d>
                <m:dPr>
                  <m:ctrlPr>
                    <w:rPr>
                      <w:rFonts w:ascii="Cambria Math" w:hAnsi="Cambria Math"/>
                      <w:i/>
                      <w:color w:val="FF0000"/>
                    </w:rPr>
                  </m:ctrlPr>
                </m:dPr>
                <m:e>
                  <m:r>
                    <w:rPr>
                      <w:rFonts w:ascii="Cambria Math" w:hAnsi="Cambria Math"/>
                      <w:color w:val="FF0000"/>
                    </w:rPr>
                    <m:t>85°</m:t>
                  </m:r>
                </m:e>
              </m:d>
            </m:e>
          </m:func>
          <m:r>
            <w:rPr>
              <w:rFonts w:ascii="Cambria Math" w:hAnsi="Cambria Math"/>
              <w:color w:val="FF0000"/>
            </w:rPr>
            <m:t>=</m:t>
          </m:r>
          <m:f>
            <m:fPr>
              <m:ctrlPr>
                <w:rPr>
                  <w:rFonts w:ascii="Cambria Math" w:hAnsi="Cambria Math"/>
                  <w:i/>
                  <w:color w:val="FF0000"/>
                </w:rPr>
              </m:ctrlPr>
            </m:fPr>
            <m:num>
              <m:r>
                <w:rPr>
                  <w:rFonts w:ascii="Cambria Math" w:hAnsi="Cambria Math"/>
                  <w:color w:val="FF0000"/>
                </w:rPr>
                <m:t>height</m:t>
              </m:r>
            </m:num>
            <m:den>
              <m:r>
                <w:rPr>
                  <w:rFonts w:ascii="Cambria Math" w:hAnsi="Cambria Math"/>
                  <w:color w:val="FF0000"/>
                </w:rPr>
                <m:t>distance</m:t>
              </m:r>
            </m:den>
          </m:f>
          <m:r>
            <w:rPr>
              <w:rFonts w:ascii="Cambria Math" w:hAnsi="Cambria Math"/>
              <w:color w:val="FF0000"/>
            </w:rPr>
            <m:t>=</m:t>
          </m:r>
          <m:f>
            <m:fPr>
              <m:ctrlPr>
                <w:rPr>
                  <w:rFonts w:ascii="Cambria Math" w:hAnsi="Cambria Math"/>
                  <w:i/>
                  <w:color w:val="FF0000"/>
                </w:rPr>
              </m:ctrlPr>
            </m:fPr>
            <m:num>
              <m:r>
                <w:rPr>
                  <w:rFonts w:ascii="Cambria Math" w:hAnsi="Cambria Math"/>
                  <w:color w:val="FF0000"/>
                </w:rPr>
                <m:t>x</m:t>
              </m:r>
            </m:num>
            <m:den>
              <m:r>
                <w:rPr>
                  <w:rFonts w:ascii="Cambria Math" w:hAnsi="Cambria Math"/>
                  <w:color w:val="FF0000"/>
                </w:rPr>
                <m:t>100</m:t>
              </m:r>
            </m:den>
          </m:f>
        </m:oMath>
      </m:oMathPara>
    </w:p>
    <w:p w:rsidR="00737BEF" w:rsidRPr="00737BEF" w:rsidRDefault="00737BEF" w:rsidP="00737BEF">
      <w:pPr>
        <w:rPr>
          <w:rFonts w:eastAsiaTheme="minorEastAsia"/>
          <w:color w:val="FF0000"/>
        </w:rPr>
      </w:pPr>
      <m:oMathPara>
        <m:oMathParaPr>
          <m:jc m:val="left"/>
        </m:oMathParaPr>
        <m:oMath>
          <m:func>
            <m:funcPr>
              <m:ctrlPr>
                <w:rPr>
                  <w:rFonts w:ascii="Cambria Math" w:hAnsi="Cambria Math"/>
                  <w:color w:val="FF0000"/>
                </w:rPr>
              </m:ctrlPr>
            </m:funcPr>
            <m:fName>
              <m:r>
                <m:rPr>
                  <m:sty m:val="p"/>
                </m:rPr>
                <w:rPr>
                  <w:rFonts w:ascii="Cambria Math" w:hAnsi="Cambria Math"/>
                  <w:color w:val="FF0000"/>
                </w:rPr>
                <m:t>tan</m:t>
              </m:r>
            </m:fName>
            <m:e>
              <m:d>
                <m:dPr>
                  <m:ctrlPr>
                    <w:rPr>
                      <w:rFonts w:ascii="Cambria Math" w:hAnsi="Cambria Math"/>
                      <w:i/>
                      <w:color w:val="FF0000"/>
                    </w:rPr>
                  </m:ctrlPr>
                </m:dPr>
                <m:e>
                  <m:r>
                    <w:rPr>
                      <w:rFonts w:ascii="Cambria Math" w:hAnsi="Cambria Math"/>
                      <w:color w:val="FF0000"/>
                    </w:rPr>
                    <m:t>85°</m:t>
                  </m:r>
                </m:e>
              </m:d>
            </m:e>
          </m:func>
          <m:r>
            <w:rPr>
              <w:rFonts w:ascii="Cambria Math" w:hAnsi="Cambria Math"/>
              <w:color w:val="FF0000"/>
            </w:rPr>
            <m:t>∙100=</m:t>
          </m:r>
          <m:r>
            <w:rPr>
              <w:rFonts w:ascii="Cambria Math" w:eastAsiaTheme="minorEastAsia" w:hAnsi="Cambria Math"/>
              <w:color w:val="FF0000"/>
            </w:rPr>
            <m:t>x</m:t>
          </m:r>
        </m:oMath>
      </m:oMathPara>
    </w:p>
    <w:p w:rsidR="00737BEF" w:rsidRPr="00737BEF" w:rsidRDefault="00737BEF" w:rsidP="00737BEF">
      <w:pPr>
        <w:rPr>
          <w:rFonts w:eastAsiaTheme="minorEastAsia"/>
          <w:color w:val="FF0000"/>
        </w:rPr>
      </w:pPr>
      <m:oMathPara>
        <m:oMathParaPr>
          <m:jc m:val="left"/>
        </m:oMathParaPr>
        <m:oMath>
          <m:r>
            <w:rPr>
              <w:rFonts w:ascii="Cambria Math" w:eastAsiaTheme="minorEastAsia" w:hAnsi="Cambria Math"/>
              <w:color w:val="FF0000"/>
            </w:rPr>
            <m:t>x=1143 feet</m:t>
          </m:r>
        </m:oMath>
      </m:oMathPara>
    </w:p>
    <w:p w:rsidR="00737BEF" w:rsidRDefault="00737BEF" w:rsidP="00737BEF">
      <w:pPr>
        <w:rPr>
          <w:rFonts w:eastAsiaTheme="minorEastAsia"/>
          <w:color w:val="FF0000"/>
        </w:rPr>
      </w:pPr>
      <w:r>
        <w:rPr>
          <w:rFonts w:eastAsiaTheme="minorEastAsia"/>
          <w:color w:val="FF0000"/>
        </w:rPr>
        <w:t>The height of the Eiffel Tower is about 1143 feet.</w:t>
      </w:r>
    </w:p>
    <w:p w:rsidR="00737BEF" w:rsidRPr="00737BEF" w:rsidRDefault="00737BEF" w:rsidP="00737BEF"/>
    <w:p w:rsidR="00737BEF" w:rsidRPr="00737BEF" w:rsidRDefault="00737BEF" w:rsidP="00737BEF">
      <w:r w:rsidRPr="00737BEF">
        <w:t xml:space="preserve">2) From the top of the Grand Canyon, you can see that the deepest part is about 1500 feet in from the edge where you stand.  If you look down at 75*, </w:t>
      </w:r>
      <w:r w:rsidRPr="00737BEF">
        <w:rPr>
          <w:b/>
          <w:bCs/>
        </w:rPr>
        <w:t xml:space="preserve">what is the deepest point in the Grand Canyon?  </w:t>
      </w:r>
      <w:r w:rsidRPr="00737BEF">
        <w:t>Describe the process you used, and why you knew to do each step.</w:t>
      </w:r>
    </w:p>
    <w:p w:rsidR="00737BEF" w:rsidRDefault="00737BEF" w:rsidP="00737BEF">
      <w:pPr>
        <w:rPr>
          <w:color w:val="FF0000"/>
        </w:rPr>
      </w:pPr>
      <w:r>
        <w:rPr>
          <w:color w:val="FF0000"/>
        </w:rPr>
        <w:t>I am given the angle and the distance from the edge to the deepest part</w:t>
      </w:r>
      <w:r w:rsidR="00A2747D">
        <w:rPr>
          <w:color w:val="FF0000"/>
        </w:rPr>
        <w:t xml:space="preserve"> of the Grand Ca</w:t>
      </w:r>
      <w:r w:rsidR="00114E17">
        <w:rPr>
          <w:color w:val="FF0000"/>
        </w:rPr>
        <w:t>nyon</w:t>
      </w:r>
      <w:r w:rsidR="00A2747D">
        <w:rPr>
          <w:color w:val="FF0000"/>
        </w:rPr>
        <w:t xml:space="preserve"> (adjacent side)</w:t>
      </w:r>
      <w:r w:rsidR="00114E17">
        <w:rPr>
          <w:color w:val="FF0000"/>
        </w:rPr>
        <w:t xml:space="preserve">. </w:t>
      </w:r>
      <w:proofErr w:type="gramStart"/>
      <w:r w:rsidR="00114E17">
        <w:rPr>
          <w:color w:val="FF0000"/>
        </w:rPr>
        <w:t>Since I am trying to find the deepest point</w:t>
      </w:r>
      <w:r w:rsidR="00A2747D">
        <w:rPr>
          <w:color w:val="FF0000"/>
        </w:rPr>
        <w:t xml:space="preserve"> (opposite side)</w:t>
      </w:r>
      <w:r w:rsidR="00114E17">
        <w:rPr>
          <w:color w:val="FF0000"/>
        </w:rPr>
        <w:t>, I will use the tangent ratio with opposite over adjacent.</w:t>
      </w:r>
      <w:proofErr w:type="gramEnd"/>
    </w:p>
    <w:p w:rsidR="00114E17" w:rsidRPr="00114E17" w:rsidRDefault="00114E17" w:rsidP="00737BEF">
      <w:pPr>
        <w:rPr>
          <w:rFonts w:eastAsiaTheme="minorEastAsia"/>
          <w:color w:val="FF0000"/>
        </w:rPr>
      </w:pPr>
      <m:oMathPara>
        <m:oMathParaPr>
          <m:jc m:val="left"/>
        </m:oMathParaPr>
        <m:oMath>
          <m:func>
            <m:funcPr>
              <m:ctrlPr>
                <w:rPr>
                  <w:rFonts w:ascii="Cambria Math" w:hAnsi="Cambria Math"/>
                  <w:color w:val="FF0000"/>
                </w:rPr>
              </m:ctrlPr>
            </m:funcPr>
            <m:fName>
              <m:r>
                <m:rPr>
                  <m:sty m:val="p"/>
                </m:rPr>
                <w:rPr>
                  <w:rFonts w:ascii="Cambria Math" w:hAnsi="Cambria Math"/>
                  <w:color w:val="FF0000"/>
                </w:rPr>
                <m:t>tan</m:t>
              </m:r>
            </m:fName>
            <m:e>
              <m:d>
                <m:dPr>
                  <m:ctrlPr>
                    <w:rPr>
                      <w:rFonts w:ascii="Cambria Math" w:hAnsi="Cambria Math"/>
                      <w:i/>
                      <w:color w:val="FF0000"/>
                    </w:rPr>
                  </m:ctrlPr>
                </m:dPr>
                <m:e>
                  <m:r>
                    <w:rPr>
                      <w:rFonts w:ascii="Cambria Math" w:hAnsi="Cambria Math"/>
                      <w:color w:val="FF0000"/>
                    </w:rPr>
                    <m:t>75°</m:t>
                  </m:r>
                </m:e>
              </m:d>
            </m:e>
          </m:func>
          <m:r>
            <w:rPr>
              <w:rFonts w:ascii="Cambria Math" w:hAnsi="Cambria Math"/>
              <w:color w:val="FF0000"/>
            </w:rPr>
            <m:t>=</m:t>
          </m:r>
          <m:f>
            <m:fPr>
              <m:ctrlPr>
                <w:rPr>
                  <w:rFonts w:ascii="Cambria Math" w:hAnsi="Cambria Math"/>
                  <w:i/>
                  <w:color w:val="FF0000"/>
                </w:rPr>
              </m:ctrlPr>
            </m:fPr>
            <m:num>
              <m:r>
                <w:rPr>
                  <w:rFonts w:ascii="Cambria Math" w:hAnsi="Cambria Math"/>
                  <w:color w:val="FF0000"/>
                </w:rPr>
                <m:t>x</m:t>
              </m:r>
            </m:num>
            <m:den>
              <m:r>
                <w:rPr>
                  <w:rFonts w:ascii="Cambria Math" w:hAnsi="Cambria Math"/>
                  <w:color w:val="FF0000"/>
                </w:rPr>
                <m:t>1500</m:t>
              </m:r>
            </m:den>
          </m:f>
        </m:oMath>
      </m:oMathPara>
    </w:p>
    <w:p w:rsidR="00114E17" w:rsidRPr="00114E17" w:rsidRDefault="00114E17" w:rsidP="00737BEF">
      <w:pPr>
        <w:rPr>
          <w:rFonts w:eastAsiaTheme="minorEastAsia"/>
          <w:color w:val="FF0000"/>
        </w:rPr>
      </w:pPr>
      <m:oMathPara>
        <m:oMathParaPr>
          <m:jc m:val="left"/>
        </m:oMathParaPr>
        <m:oMath>
          <m:func>
            <m:funcPr>
              <m:ctrlPr>
                <w:rPr>
                  <w:rFonts w:ascii="Cambria Math" w:hAnsi="Cambria Math"/>
                  <w:color w:val="FF0000"/>
                </w:rPr>
              </m:ctrlPr>
            </m:funcPr>
            <m:fName>
              <m:r>
                <m:rPr>
                  <m:sty m:val="p"/>
                </m:rPr>
                <w:rPr>
                  <w:rFonts w:ascii="Cambria Math" w:hAnsi="Cambria Math"/>
                  <w:color w:val="FF0000"/>
                </w:rPr>
                <m:t>tan</m:t>
              </m:r>
            </m:fName>
            <m:e>
              <m:d>
                <m:dPr>
                  <m:ctrlPr>
                    <w:rPr>
                      <w:rFonts w:ascii="Cambria Math" w:hAnsi="Cambria Math"/>
                      <w:i/>
                      <w:color w:val="FF0000"/>
                    </w:rPr>
                  </m:ctrlPr>
                </m:dPr>
                <m:e>
                  <m:r>
                    <w:rPr>
                      <w:rFonts w:ascii="Cambria Math" w:hAnsi="Cambria Math"/>
                      <w:color w:val="FF0000"/>
                    </w:rPr>
                    <m:t>75°</m:t>
                  </m:r>
                </m:e>
              </m:d>
            </m:e>
          </m:func>
          <m:r>
            <w:rPr>
              <w:rFonts w:ascii="Cambria Math" w:hAnsi="Cambria Math"/>
              <w:color w:val="FF0000"/>
            </w:rPr>
            <m:t>∙1500=x</m:t>
          </m:r>
        </m:oMath>
      </m:oMathPara>
    </w:p>
    <w:p w:rsidR="00114E17" w:rsidRPr="00114E17" w:rsidRDefault="00114E17" w:rsidP="00737BEF">
      <w:pPr>
        <w:rPr>
          <w:rFonts w:eastAsiaTheme="minorEastAsia"/>
          <w:color w:val="FF0000"/>
        </w:rPr>
      </w:pPr>
      <m:oMathPara>
        <m:oMathParaPr>
          <m:jc m:val="left"/>
        </m:oMathParaPr>
        <m:oMath>
          <m:r>
            <w:rPr>
              <w:rFonts w:ascii="Cambria Math" w:hAnsi="Cambria Math"/>
              <w:color w:val="FF0000"/>
            </w:rPr>
            <m:t>x=5598</m:t>
          </m:r>
        </m:oMath>
      </m:oMathPara>
    </w:p>
    <w:p w:rsidR="00114E17" w:rsidRPr="00114E17" w:rsidRDefault="00114E17" w:rsidP="00737BEF">
      <w:pPr>
        <w:rPr>
          <w:color w:val="FF0000"/>
        </w:rPr>
      </w:pPr>
      <w:r>
        <w:rPr>
          <w:rFonts w:eastAsiaTheme="minorEastAsia"/>
          <w:color w:val="FF0000"/>
        </w:rPr>
        <w:t>The deepest part of the Grand Canyon is about 5598 feet.</w:t>
      </w:r>
    </w:p>
    <w:p w:rsidR="00737BEF" w:rsidRPr="00737BEF" w:rsidRDefault="00737BEF" w:rsidP="00737BEF"/>
    <w:p w:rsidR="00737BEF" w:rsidRPr="00737BEF" w:rsidRDefault="00737BEF" w:rsidP="00737BEF">
      <w:r w:rsidRPr="00737BEF">
        <w:t xml:space="preserve">3) From the side of the Golden Gate Bridge in San Francisco, you can see the markings on the pillars that display the water depth.  After some calculations, you find that the bridge stands about 200 feet above the water at the center of the bridge.  The angle that you look down toward the water on is about 25*.  </w:t>
      </w:r>
      <w:r w:rsidRPr="00737BEF">
        <w:rPr>
          <w:b/>
          <w:bCs/>
        </w:rPr>
        <w:t xml:space="preserve">How far away from the center of the bridge are you standing?  </w:t>
      </w:r>
      <w:r w:rsidRPr="00737BEF">
        <w:t>Describe the process you used, and why you knew to do each step.</w:t>
      </w:r>
    </w:p>
    <w:p w:rsidR="00737BEF" w:rsidRDefault="00A2747D" w:rsidP="00737BEF">
      <w:pPr>
        <w:rPr>
          <w:color w:val="FF0000"/>
        </w:rPr>
      </w:pPr>
      <w:r>
        <w:rPr>
          <w:color w:val="FF0000"/>
        </w:rPr>
        <w:t xml:space="preserve">I am given the angle and the height of the bridge above the ocean (opposite side). </w:t>
      </w:r>
      <w:proofErr w:type="gramStart"/>
      <w:r>
        <w:rPr>
          <w:color w:val="FF0000"/>
        </w:rPr>
        <w:t>Since I am trying to find the distance from the center of the bridge (adjacent side), I will use the tangent ratio with opposite over adjacent.</w:t>
      </w:r>
      <w:proofErr w:type="gramEnd"/>
    </w:p>
    <w:p w:rsidR="00A2747D" w:rsidRPr="00A2747D" w:rsidRDefault="00A2747D" w:rsidP="00737BEF">
      <w:pPr>
        <w:rPr>
          <w:rFonts w:eastAsiaTheme="minorEastAsia"/>
          <w:color w:val="FF0000"/>
        </w:rPr>
      </w:pPr>
      <m:oMathPara>
        <m:oMathParaPr>
          <m:jc m:val="left"/>
        </m:oMathParaPr>
        <m:oMath>
          <m:func>
            <m:funcPr>
              <m:ctrlPr>
                <w:rPr>
                  <w:rFonts w:ascii="Cambria Math" w:hAnsi="Cambria Math"/>
                  <w:color w:val="FF0000"/>
                </w:rPr>
              </m:ctrlPr>
            </m:funcPr>
            <m:fName>
              <m:r>
                <m:rPr>
                  <m:sty m:val="p"/>
                </m:rPr>
                <w:rPr>
                  <w:rFonts w:ascii="Cambria Math" w:hAnsi="Cambria Math"/>
                  <w:color w:val="FF0000"/>
                </w:rPr>
                <m:t>tan</m:t>
              </m:r>
            </m:fName>
            <m:e>
              <m:d>
                <m:dPr>
                  <m:ctrlPr>
                    <w:rPr>
                      <w:rFonts w:ascii="Cambria Math" w:hAnsi="Cambria Math"/>
                      <w:i/>
                      <w:color w:val="FF0000"/>
                    </w:rPr>
                  </m:ctrlPr>
                </m:dPr>
                <m:e>
                  <m:r>
                    <w:rPr>
                      <w:rFonts w:ascii="Cambria Math" w:hAnsi="Cambria Math"/>
                      <w:color w:val="FF0000"/>
                    </w:rPr>
                    <m:t>25°</m:t>
                  </m:r>
                </m:e>
              </m:d>
            </m:e>
          </m:func>
          <m:r>
            <w:rPr>
              <w:rFonts w:ascii="Cambria Math" w:hAnsi="Cambria Math"/>
              <w:color w:val="FF0000"/>
            </w:rPr>
            <m:t>=</m:t>
          </m:r>
          <m:f>
            <m:fPr>
              <m:ctrlPr>
                <w:rPr>
                  <w:rFonts w:ascii="Cambria Math" w:hAnsi="Cambria Math"/>
                  <w:i/>
                  <w:color w:val="FF0000"/>
                </w:rPr>
              </m:ctrlPr>
            </m:fPr>
            <m:num>
              <m:r>
                <w:rPr>
                  <w:rFonts w:ascii="Cambria Math" w:hAnsi="Cambria Math"/>
                  <w:color w:val="FF0000"/>
                </w:rPr>
                <m:t>200</m:t>
              </m:r>
            </m:num>
            <m:den>
              <m:r>
                <w:rPr>
                  <w:rFonts w:ascii="Cambria Math" w:hAnsi="Cambria Math"/>
                  <w:color w:val="FF0000"/>
                </w:rPr>
                <m:t>x</m:t>
              </m:r>
            </m:den>
          </m:f>
          <m:r>
            <w:rPr>
              <w:rFonts w:ascii="Cambria Math" w:eastAsiaTheme="minorEastAsia" w:hAnsi="Cambria Math"/>
              <w:color w:val="FF0000"/>
            </w:rPr>
            <m:t xml:space="preserve"> </m:t>
          </m:r>
        </m:oMath>
      </m:oMathPara>
    </w:p>
    <w:p w:rsidR="00A2747D" w:rsidRPr="00A2747D" w:rsidRDefault="00A2747D" w:rsidP="00737BEF">
      <w:pPr>
        <w:rPr>
          <w:rFonts w:eastAsiaTheme="minorEastAsia"/>
          <w:color w:val="FF0000"/>
        </w:rPr>
      </w:pPr>
      <m:oMathPara>
        <m:oMathParaPr>
          <m:jc m:val="left"/>
        </m:oMathParaPr>
        <m:oMath>
          <m:func>
            <m:funcPr>
              <m:ctrlPr>
                <w:rPr>
                  <w:rFonts w:ascii="Cambria Math" w:eastAsiaTheme="minorEastAsia" w:hAnsi="Cambria Math"/>
                  <w:color w:val="FF0000"/>
                </w:rPr>
              </m:ctrlPr>
            </m:funcPr>
            <m:fName>
              <m:r>
                <m:rPr>
                  <m:sty m:val="p"/>
                </m:rPr>
                <w:rPr>
                  <w:rFonts w:ascii="Cambria Math" w:eastAsiaTheme="minorEastAsia" w:hAnsi="Cambria Math"/>
                  <w:color w:val="FF0000"/>
                </w:rPr>
                <m:t>tan</m:t>
              </m:r>
            </m:fName>
            <m:e>
              <m:d>
                <m:dPr>
                  <m:ctrlPr>
                    <w:rPr>
                      <w:rFonts w:ascii="Cambria Math" w:eastAsiaTheme="minorEastAsia" w:hAnsi="Cambria Math"/>
                      <w:i/>
                      <w:color w:val="FF0000"/>
                    </w:rPr>
                  </m:ctrlPr>
                </m:dPr>
                <m:e>
                  <m:r>
                    <w:rPr>
                      <w:rFonts w:ascii="Cambria Math" w:eastAsiaTheme="minorEastAsia" w:hAnsi="Cambria Math"/>
                      <w:color w:val="FF0000"/>
                    </w:rPr>
                    <m:t>25°</m:t>
                  </m:r>
                </m:e>
              </m:d>
            </m:e>
          </m:func>
          <m:r>
            <w:rPr>
              <w:rFonts w:ascii="Cambria Math" w:eastAsiaTheme="minorEastAsia" w:hAnsi="Cambria Math"/>
              <w:color w:val="FF0000"/>
            </w:rPr>
            <m:t xml:space="preserve">∙x=200 </m:t>
          </m:r>
        </m:oMath>
      </m:oMathPara>
    </w:p>
    <w:p w:rsidR="00A2747D" w:rsidRPr="00A2747D" w:rsidRDefault="00A2747D" w:rsidP="00737BEF">
      <w:pPr>
        <w:rPr>
          <w:rFonts w:eastAsiaTheme="minorEastAsia"/>
          <w:color w:val="FF0000"/>
        </w:rPr>
      </w:pPr>
      <m:oMathPara>
        <m:oMathParaPr>
          <m:jc m:val="left"/>
        </m:oMathParaPr>
        <m:oMath>
          <m:r>
            <w:rPr>
              <w:rFonts w:ascii="Cambria Math" w:eastAsiaTheme="minorEastAsia" w:hAnsi="Cambria Math"/>
              <w:color w:val="FF0000"/>
            </w:rPr>
            <m:t>x=</m:t>
          </m:r>
          <m:f>
            <m:fPr>
              <m:ctrlPr>
                <w:rPr>
                  <w:rFonts w:ascii="Cambria Math" w:eastAsiaTheme="minorEastAsia" w:hAnsi="Cambria Math"/>
                  <w:i/>
                  <w:color w:val="FF0000"/>
                </w:rPr>
              </m:ctrlPr>
            </m:fPr>
            <m:num>
              <m:r>
                <w:rPr>
                  <w:rFonts w:ascii="Cambria Math" w:eastAsiaTheme="minorEastAsia" w:hAnsi="Cambria Math"/>
                  <w:color w:val="FF0000"/>
                </w:rPr>
                <m:t>200</m:t>
              </m:r>
            </m:num>
            <m:den>
              <m:r>
                <m:rPr>
                  <m:sty m:val="p"/>
                </m:rPr>
                <w:rPr>
                  <w:rFonts w:ascii="Cambria Math" w:eastAsiaTheme="minorEastAsia" w:hAnsi="Cambria Math"/>
                  <w:color w:val="FF0000"/>
                </w:rPr>
                <m:t>tan⁡</m:t>
              </m:r>
              <m:r>
                <w:rPr>
                  <w:rFonts w:ascii="Cambria Math" w:eastAsiaTheme="minorEastAsia" w:hAnsi="Cambria Math"/>
                  <w:color w:val="FF0000"/>
                </w:rPr>
                <m:t>(25°)</m:t>
              </m:r>
            </m:den>
          </m:f>
          <m:r>
            <w:rPr>
              <w:rFonts w:ascii="Cambria Math" w:eastAsiaTheme="minorEastAsia" w:hAnsi="Cambria Math"/>
              <w:color w:val="FF0000"/>
            </w:rPr>
            <m:t>=429 feet</m:t>
          </m:r>
        </m:oMath>
      </m:oMathPara>
    </w:p>
    <w:p w:rsidR="00A2747D" w:rsidRPr="00A2747D" w:rsidRDefault="00A2747D" w:rsidP="00737BEF">
      <w:pPr>
        <w:rPr>
          <w:color w:val="FF0000"/>
        </w:rPr>
      </w:pPr>
      <w:r>
        <w:rPr>
          <w:rFonts w:eastAsiaTheme="minorEastAsia"/>
          <w:color w:val="FF0000"/>
        </w:rPr>
        <w:t>I am standing about 429 feet from the center of the bridge.</w:t>
      </w:r>
    </w:p>
    <w:p w:rsidR="00737BEF" w:rsidRPr="00737BEF" w:rsidRDefault="00737BEF" w:rsidP="00737BEF">
      <w:r w:rsidRPr="00737BEF">
        <w:t> </w:t>
      </w:r>
    </w:p>
    <w:p w:rsidR="00737BEF" w:rsidRPr="00737BEF" w:rsidRDefault="00737BEF" w:rsidP="00737BEF">
      <w:r w:rsidRPr="00737BEF">
        <w:t xml:space="preserve">4) While visiting Seattle, you decide to see the Space Needle.  You estimate that you are standing almost 500 feet away.  From this point, you look up at the top and see that it is about a 50* angle.  </w:t>
      </w:r>
      <w:r w:rsidRPr="00737BEF">
        <w:rPr>
          <w:b/>
          <w:bCs/>
        </w:rPr>
        <w:t>Based on this information, how tall is the Space Needle?</w:t>
      </w:r>
      <w:r w:rsidRPr="00737BEF">
        <w:t>  Describe the process you used, and why you knew to do each step.</w:t>
      </w:r>
    </w:p>
    <w:p w:rsidR="00737BEF" w:rsidRDefault="00B469DD" w:rsidP="00737BEF">
      <w:pPr>
        <w:rPr>
          <w:color w:val="FF0000"/>
        </w:rPr>
      </w:pPr>
      <w:r>
        <w:rPr>
          <w:color w:val="FF0000"/>
        </w:rPr>
        <w:t xml:space="preserve">I am given the angle and the distance from the Space Needle (adjacent side). </w:t>
      </w:r>
      <w:proofErr w:type="gramStart"/>
      <w:r>
        <w:rPr>
          <w:color w:val="FF0000"/>
        </w:rPr>
        <w:t>Since I am trying to find the height of the Space Needle (opposite side), I will use the tangent ratio with opposite over adjacent.</w:t>
      </w:r>
      <w:proofErr w:type="gramEnd"/>
    </w:p>
    <w:p w:rsidR="00B469DD" w:rsidRPr="00B469DD" w:rsidRDefault="00B469DD" w:rsidP="00737BEF">
      <w:pPr>
        <w:rPr>
          <w:rFonts w:eastAsiaTheme="minorEastAsia"/>
          <w:color w:val="FF0000"/>
        </w:rPr>
      </w:pPr>
      <m:oMathPara>
        <m:oMathParaPr>
          <m:jc m:val="left"/>
        </m:oMathParaPr>
        <m:oMath>
          <m:func>
            <m:funcPr>
              <m:ctrlPr>
                <w:rPr>
                  <w:rFonts w:ascii="Cambria Math" w:hAnsi="Cambria Math"/>
                  <w:color w:val="FF0000"/>
                </w:rPr>
              </m:ctrlPr>
            </m:funcPr>
            <m:fName>
              <m:r>
                <m:rPr>
                  <m:sty m:val="p"/>
                </m:rPr>
                <w:rPr>
                  <w:rFonts w:ascii="Cambria Math" w:hAnsi="Cambria Math"/>
                  <w:color w:val="FF0000"/>
                </w:rPr>
                <m:t>tan</m:t>
              </m:r>
            </m:fName>
            <m:e>
              <m:d>
                <m:dPr>
                  <m:ctrlPr>
                    <w:rPr>
                      <w:rFonts w:ascii="Cambria Math" w:hAnsi="Cambria Math"/>
                      <w:i/>
                      <w:color w:val="FF0000"/>
                    </w:rPr>
                  </m:ctrlPr>
                </m:dPr>
                <m:e>
                  <m:r>
                    <w:rPr>
                      <w:rFonts w:ascii="Cambria Math" w:hAnsi="Cambria Math"/>
                      <w:color w:val="FF0000"/>
                    </w:rPr>
                    <m:t>50°</m:t>
                  </m:r>
                </m:e>
              </m:d>
            </m:e>
          </m:func>
          <m:r>
            <w:rPr>
              <w:rFonts w:ascii="Cambria Math" w:hAnsi="Cambria Math"/>
              <w:color w:val="FF0000"/>
            </w:rPr>
            <m:t>=</m:t>
          </m:r>
          <m:f>
            <m:fPr>
              <m:ctrlPr>
                <w:rPr>
                  <w:rFonts w:ascii="Cambria Math" w:hAnsi="Cambria Math"/>
                  <w:i/>
                  <w:color w:val="FF0000"/>
                </w:rPr>
              </m:ctrlPr>
            </m:fPr>
            <m:num>
              <m:r>
                <w:rPr>
                  <w:rFonts w:ascii="Cambria Math" w:hAnsi="Cambria Math"/>
                  <w:color w:val="FF0000"/>
                </w:rPr>
                <m:t>x</m:t>
              </m:r>
            </m:num>
            <m:den>
              <m:r>
                <w:rPr>
                  <w:rFonts w:ascii="Cambria Math" w:hAnsi="Cambria Math"/>
                  <w:color w:val="FF0000"/>
                </w:rPr>
                <m:t>500</m:t>
              </m:r>
            </m:den>
          </m:f>
        </m:oMath>
      </m:oMathPara>
    </w:p>
    <w:p w:rsidR="00B469DD" w:rsidRPr="00B469DD" w:rsidRDefault="00B469DD" w:rsidP="00737BEF">
      <w:pPr>
        <w:rPr>
          <w:rFonts w:eastAsiaTheme="minorEastAsia"/>
          <w:color w:val="FF0000"/>
        </w:rPr>
      </w:pPr>
      <m:oMathPara>
        <m:oMathParaPr>
          <m:jc m:val="left"/>
        </m:oMathParaPr>
        <m:oMath>
          <m:func>
            <m:funcPr>
              <m:ctrlPr>
                <w:rPr>
                  <w:rFonts w:ascii="Cambria Math" w:hAnsi="Cambria Math"/>
                  <w:color w:val="FF0000"/>
                </w:rPr>
              </m:ctrlPr>
            </m:funcPr>
            <m:fName>
              <m:r>
                <m:rPr>
                  <m:sty m:val="p"/>
                </m:rPr>
                <w:rPr>
                  <w:rFonts w:ascii="Cambria Math" w:hAnsi="Cambria Math"/>
                  <w:color w:val="FF0000"/>
                </w:rPr>
                <m:t>tan</m:t>
              </m:r>
            </m:fName>
            <m:e>
              <m:d>
                <m:dPr>
                  <m:ctrlPr>
                    <w:rPr>
                      <w:rFonts w:ascii="Cambria Math" w:hAnsi="Cambria Math"/>
                      <w:i/>
                      <w:color w:val="FF0000"/>
                    </w:rPr>
                  </m:ctrlPr>
                </m:dPr>
                <m:e>
                  <m:r>
                    <w:rPr>
                      <w:rFonts w:ascii="Cambria Math" w:hAnsi="Cambria Math"/>
                      <w:color w:val="FF0000"/>
                    </w:rPr>
                    <m:t>50°</m:t>
                  </m:r>
                </m:e>
              </m:d>
            </m:e>
          </m:func>
          <m:r>
            <w:rPr>
              <w:rFonts w:ascii="Cambria Math" w:hAnsi="Cambria Math"/>
              <w:color w:val="FF0000"/>
            </w:rPr>
            <m:t>∙500=x</m:t>
          </m:r>
        </m:oMath>
      </m:oMathPara>
    </w:p>
    <w:p w:rsidR="00B469DD" w:rsidRPr="00B469DD" w:rsidRDefault="00B469DD" w:rsidP="00737BEF">
      <w:pPr>
        <w:rPr>
          <w:rFonts w:eastAsiaTheme="minorEastAsia"/>
          <w:color w:val="FF0000"/>
        </w:rPr>
      </w:pPr>
      <m:oMathPara>
        <m:oMathParaPr>
          <m:jc m:val="left"/>
        </m:oMathParaPr>
        <m:oMath>
          <m:r>
            <w:rPr>
              <w:rFonts w:ascii="Cambria Math" w:hAnsi="Cambria Math"/>
              <w:color w:val="FF0000"/>
            </w:rPr>
            <m:t>x=596 feet</m:t>
          </m:r>
        </m:oMath>
      </m:oMathPara>
    </w:p>
    <w:p w:rsidR="00B469DD" w:rsidRPr="00B469DD" w:rsidRDefault="00B469DD" w:rsidP="00737BEF">
      <w:pPr>
        <w:rPr>
          <w:color w:val="FF0000"/>
        </w:rPr>
      </w:pPr>
      <w:r>
        <w:rPr>
          <w:rFonts w:eastAsiaTheme="minorEastAsia"/>
          <w:color w:val="FF0000"/>
        </w:rPr>
        <w:t>The Space Needle is about 596 feet tall.</w:t>
      </w:r>
    </w:p>
    <w:p w:rsidR="00737BEF" w:rsidRPr="00737BEF" w:rsidRDefault="00B469DD" w:rsidP="00737BEF">
      <w:r>
        <w:t> </w:t>
      </w:r>
    </w:p>
    <w:p w:rsidR="00737BEF" w:rsidRPr="00737BEF" w:rsidRDefault="00737BEF" w:rsidP="00737BEF">
      <w:r w:rsidRPr="00737BEF">
        <w:t xml:space="preserve">5) In Bangladesh, India, the first man to attempt to find the size of Mt. Everest used Trigonometry.  Knowing this, you decide to calculate how tall the mountain is in the same way.  You know that you are about 5 miles away from the peak.  From here, you look up at about 45* to the top of the mountain.  </w:t>
      </w:r>
      <w:r w:rsidRPr="00737BEF">
        <w:rPr>
          <w:b/>
          <w:bCs/>
        </w:rPr>
        <w:t>Find the height of Mt. Everest.</w:t>
      </w:r>
      <w:r w:rsidRPr="00737BEF">
        <w:t xml:space="preserve"> (1 mile = 5280 feet)  Describe the process you used, and why you knew to do each step.</w:t>
      </w:r>
    </w:p>
    <w:p w:rsidR="00B469DD" w:rsidRPr="00B469DD" w:rsidRDefault="00B469DD" w:rsidP="00737BEF">
      <w:pPr>
        <w:rPr>
          <w:color w:val="FF0000"/>
        </w:rPr>
      </w:pPr>
      <w:r>
        <w:rPr>
          <w:color w:val="FF0000"/>
        </w:rPr>
        <w:t xml:space="preserve">I am given the angle and the distance from the peak (hypotenuse). </w:t>
      </w:r>
      <w:proofErr w:type="gramStart"/>
      <w:r>
        <w:rPr>
          <w:color w:val="FF0000"/>
        </w:rPr>
        <w:t xml:space="preserve">Since I am trying to find the height of </w:t>
      </w:r>
      <w:r w:rsidRPr="00B469DD">
        <w:rPr>
          <w:color w:val="FF0000"/>
        </w:rPr>
        <w:t>Mt. Everest (opposite side), I will use the sine ratio with opposite over hypotenuse.</w:t>
      </w:r>
      <w:proofErr w:type="gramEnd"/>
    </w:p>
    <w:p w:rsidR="00B469DD" w:rsidRPr="00B469DD" w:rsidRDefault="00B469DD" w:rsidP="00737BEF">
      <w:pPr>
        <w:rPr>
          <w:rFonts w:eastAsiaTheme="minorEastAsia"/>
          <w:color w:val="FF0000"/>
        </w:rPr>
      </w:pPr>
      <m:oMathPara>
        <m:oMathParaPr>
          <m:jc m:val="left"/>
        </m:oMathParaPr>
        <m:oMath>
          <m:func>
            <m:funcPr>
              <m:ctrlPr>
                <w:rPr>
                  <w:rFonts w:ascii="Cambria Math" w:hAnsi="Cambria Math"/>
                  <w:color w:val="FF0000"/>
                </w:rPr>
              </m:ctrlPr>
            </m:funcPr>
            <m:fName>
              <m:r>
                <m:rPr>
                  <m:sty m:val="p"/>
                </m:rPr>
                <w:rPr>
                  <w:rFonts w:ascii="Cambria Math" w:hAnsi="Cambria Math"/>
                  <w:color w:val="FF0000"/>
                </w:rPr>
                <m:t>sin</m:t>
              </m:r>
            </m:fName>
            <m:e>
              <m:d>
                <m:dPr>
                  <m:ctrlPr>
                    <w:rPr>
                      <w:rFonts w:ascii="Cambria Math" w:hAnsi="Cambria Math"/>
                      <w:i/>
                      <w:color w:val="FF0000"/>
                    </w:rPr>
                  </m:ctrlPr>
                </m:dPr>
                <m:e>
                  <m:r>
                    <w:rPr>
                      <w:rFonts w:ascii="Cambria Math" w:hAnsi="Cambria Math"/>
                      <w:color w:val="FF0000"/>
                    </w:rPr>
                    <m:t>45°</m:t>
                  </m:r>
                </m:e>
              </m:d>
            </m:e>
          </m:func>
          <m:r>
            <w:rPr>
              <w:rFonts w:ascii="Cambria Math" w:hAnsi="Cambria Math"/>
              <w:color w:val="FF0000"/>
            </w:rPr>
            <m:t>=</m:t>
          </m:r>
          <m:f>
            <m:fPr>
              <m:ctrlPr>
                <w:rPr>
                  <w:rFonts w:ascii="Cambria Math" w:hAnsi="Cambria Math"/>
                  <w:i/>
                  <w:color w:val="FF0000"/>
                </w:rPr>
              </m:ctrlPr>
            </m:fPr>
            <m:num>
              <m:r>
                <w:rPr>
                  <w:rFonts w:ascii="Cambria Math" w:hAnsi="Cambria Math"/>
                  <w:color w:val="FF0000"/>
                </w:rPr>
                <m:t>x</m:t>
              </m:r>
            </m:num>
            <m:den>
              <m:r>
                <w:rPr>
                  <w:rFonts w:ascii="Cambria Math" w:hAnsi="Cambria Math"/>
                  <w:color w:val="FF0000"/>
                </w:rPr>
                <m:t>5</m:t>
              </m:r>
            </m:den>
          </m:f>
        </m:oMath>
      </m:oMathPara>
    </w:p>
    <w:p w:rsidR="00B469DD" w:rsidRPr="00B469DD" w:rsidRDefault="00B469DD" w:rsidP="00737BEF">
      <w:pPr>
        <w:rPr>
          <w:rFonts w:eastAsiaTheme="minorEastAsia"/>
          <w:color w:val="FF0000"/>
        </w:rPr>
      </w:pPr>
      <m:oMathPara>
        <m:oMathParaPr>
          <m:jc m:val="left"/>
        </m:oMathParaPr>
        <m:oMath>
          <m:func>
            <m:funcPr>
              <m:ctrlPr>
                <w:rPr>
                  <w:rFonts w:ascii="Cambria Math" w:hAnsi="Cambria Math"/>
                  <w:color w:val="FF0000"/>
                </w:rPr>
              </m:ctrlPr>
            </m:funcPr>
            <m:fName>
              <m:r>
                <m:rPr>
                  <m:sty m:val="p"/>
                </m:rPr>
                <w:rPr>
                  <w:rFonts w:ascii="Cambria Math" w:hAnsi="Cambria Math"/>
                  <w:color w:val="FF0000"/>
                </w:rPr>
                <m:t>sin</m:t>
              </m:r>
            </m:fName>
            <m:e>
              <m:d>
                <m:dPr>
                  <m:ctrlPr>
                    <w:rPr>
                      <w:rFonts w:ascii="Cambria Math" w:hAnsi="Cambria Math"/>
                      <w:i/>
                      <w:color w:val="FF0000"/>
                    </w:rPr>
                  </m:ctrlPr>
                </m:dPr>
                <m:e>
                  <m:r>
                    <w:rPr>
                      <w:rFonts w:ascii="Cambria Math" w:hAnsi="Cambria Math"/>
                      <w:color w:val="FF0000"/>
                    </w:rPr>
                    <m:t>45°</m:t>
                  </m:r>
                </m:e>
              </m:d>
            </m:e>
          </m:func>
          <m:r>
            <w:rPr>
              <w:rFonts w:ascii="Cambria Math" w:hAnsi="Cambria Math"/>
              <w:color w:val="FF0000"/>
            </w:rPr>
            <m:t>∙5=</m:t>
          </m:r>
          <m:r>
            <w:rPr>
              <w:rFonts w:ascii="Cambria Math" w:eastAsiaTheme="minorEastAsia" w:hAnsi="Cambria Math"/>
              <w:color w:val="FF0000"/>
            </w:rPr>
            <m:t>x</m:t>
          </m:r>
        </m:oMath>
      </m:oMathPara>
    </w:p>
    <w:p w:rsidR="00737BEF" w:rsidRDefault="00B469DD" w:rsidP="00737BEF">
      <w:pPr>
        <w:rPr>
          <w:color w:val="FF0000"/>
        </w:rPr>
      </w:pPr>
      <m:oMath>
        <m:r>
          <w:rPr>
            <w:rFonts w:ascii="Cambria Math" w:eastAsiaTheme="minorEastAsia" w:hAnsi="Cambria Math"/>
            <w:color w:val="FF0000"/>
          </w:rPr>
          <m:t>x=3.5 miles</m:t>
        </m:r>
      </m:oMath>
      <w:r w:rsidR="00737BEF" w:rsidRPr="00B469DD">
        <w:rPr>
          <w:color w:val="FF0000"/>
        </w:rPr>
        <w:t> </w:t>
      </w:r>
    </w:p>
    <w:p w:rsidR="00B469DD" w:rsidRPr="00B469DD" w:rsidRDefault="00B469DD" w:rsidP="00737BEF">
      <w:pPr>
        <w:rPr>
          <w:color w:val="FF0000"/>
        </w:rPr>
      </w:pPr>
      <w:r>
        <w:rPr>
          <w:color w:val="FF0000"/>
        </w:rPr>
        <w:t>The height of Mt. Everest is about 3.5 miles.</w:t>
      </w:r>
    </w:p>
    <w:p w:rsidR="00737BEF" w:rsidRPr="00737BEF" w:rsidRDefault="00B469DD" w:rsidP="00B469DD">
      <w:r>
        <w:lastRenderedPageBreak/>
        <w:t> </w:t>
      </w:r>
    </w:p>
    <w:p w:rsidR="00737BEF" w:rsidRPr="00737BEF" w:rsidRDefault="00737BEF" w:rsidP="00737BEF">
      <w:r w:rsidRPr="00737BEF">
        <w:t>6) On a sight-seeing cruise, you spot some Orca whales in a dive.  You figure that the whales are only about 80 feet from the surface of the water.  You are looking down on the whales at about a 60* angle.  The cruise director wants to move so the ship is directly above the whales at</w:t>
      </w:r>
      <w:proofErr w:type="gramStart"/>
      <w:r w:rsidRPr="00737BEF">
        <w:t>  their</w:t>
      </w:r>
      <w:proofErr w:type="gramEnd"/>
      <w:r w:rsidRPr="00737BEF">
        <w:t xml:space="preserve"> current location.  </w:t>
      </w:r>
      <w:r w:rsidRPr="00737BEF">
        <w:rPr>
          <w:b/>
          <w:bCs/>
        </w:rPr>
        <w:t>Find how far the ship needs to move.</w:t>
      </w:r>
      <w:r w:rsidRPr="00737BEF">
        <w:t>  Describe the process you used, and why you knew to do each step.</w:t>
      </w:r>
    </w:p>
    <w:p w:rsidR="00737BEF" w:rsidRDefault="00F37FC9" w:rsidP="00737BEF">
      <w:pPr>
        <w:rPr>
          <w:color w:val="FF0000"/>
        </w:rPr>
      </w:pPr>
      <w:r>
        <w:rPr>
          <w:color w:val="FF0000"/>
        </w:rPr>
        <w:t xml:space="preserve">I am given the angle and how deep the whales are </w:t>
      </w:r>
      <w:proofErr w:type="gramStart"/>
      <w:r>
        <w:rPr>
          <w:color w:val="FF0000"/>
        </w:rPr>
        <w:t>form</w:t>
      </w:r>
      <w:proofErr w:type="gramEnd"/>
      <w:r>
        <w:rPr>
          <w:color w:val="FF0000"/>
        </w:rPr>
        <w:t xml:space="preserve"> the surface of the water (opposite side). </w:t>
      </w:r>
      <w:proofErr w:type="gramStart"/>
      <w:r>
        <w:rPr>
          <w:color w:val="FF0000"/>
        </w:rPr>
        <w:t>Since I am looking for how far the ship needs to move over the whales (adjacent side), I will use the tangent ratio with opposite over adjacent.</w:t>
      </w:r>
      <w:proofErr w:type="gramEnd"/>
    </w:p>
    <w:p w:rsidR="00F37FC9" w:rsidRPr="00F37FC9" w:rsidRDefault="00F37FC9" w:rsidP="00737BEF">
      <w:pPr>
        <w:rPr>
          <w:rFonts w:eastAsiaTheme="minorEastAsia"/>
          <w:color w:val="FF0000"/>
        </w:rPr>
      </w:pPr>
      <m:oMathPara>
        <m:oMathParaPr>
          <m:jc m:val="left"/>
        </m:oMathParaPr>
        <m:oMath>
          <m:func>
            <m:funcPr>
              <m:ctrlPr>
                <w:rPr>
                  <w:rFonts w:ascii="Cambria Math" w:hAnsi="Cambria Math"/>
                  <w:color w:val="FF0000"/>
                </w:rPr>
              </m:ctrlPr>
            </m:funcPr>
            <m:fName>
              <m:r>
                <m:rPr>
                  <m:sty m:val="p"/>
                </m:rPr>
                <w:rPr>
                  <w:rFonts w:ascii="Cambria Math" w:hAnsi="Cambria Math"/>
                  <w:color w:val="FF0000"/>
                </w:rPr>
                <m:t>tan</m:t>
              </m:r>
            </m:fName>
            <m:e>
              <m:d>
                <m:dPr>
                  <m:ctrlPr>
                    <w:rPr>
                      <w:rFonts w:ascii="Cambria Math" w:hAnsi="Cambria Math"/>
                      <w:i/>
                      <w:color w:val="FF0000"/>
                    </w:rPr>
                  </m:ctrlPr>
                </m:dPr>
                <m:e>
                  <m:r>
                    <w:rPr>
                      <w:rFonts w:ascii="Cambria Math" w:hAnsi="Cambria Math"/>
                      <w:color w:val="FF0000"/>
                    </w:rPr>
                    <m:t>60°</m:t>
                  </m:r>
                </m:e>
              </m:d>
            </m:e>
          </m:func>
          <m:r>
            <w:rPr>
              <w:rFonts w:ascii="Cambria Math" w:hAnsi="Cambria Math"/>
              <w:color w:val="FF0000"/>
            </w:rPr>
            <m:t>=</m:t>
          </m:r>
          <m:f>
            <m:fPr>
              <m:ctrlPr>
                <w:rPr>
                  <w:rFonts w:ascii="Cambria Math" w:hAnsi="Cambria Math"/>
                  <w:i/>
                  <w:color w:val="FF0000"/>
                </w:rPr>
              </m:ctrlPr>
            </m:fPr>
            <m:num>
              <m:r>
                <w:rPr>
                  <w:rFonts w:ascii="Cambria Math" w:hAnsi="Cambria Math"/>
                  <w:color w:val="FF0000"/>
                </w:rPr>
                <m:t>80</m:t>
              </m:r>
            </m:num>
            <m:den>
              <m:r>
                <w:rPr>
                  <w:rFonts w:ascii="Cambria Math" w:hAnsi="Cambria Math"/>
                  <w:color w:val="FF0000"/>
                </w:rPr>
                <m:t>x</m:t>
              </m:r>
            </m:den>
          </m:f>
        </m:oMath>
      </m:oMathPara>
    </w:p>
    <w:p w:rsidR="00F37FC9" w:rsidRPr="00F37FC9" w:rsidRDefault="00F37FC9" w:rsidP="00737BEF">
      <w:pPr>
        <w:rPr>
          <w:rFonts w:eastAsiaTheme="minorEastAsia"/>
          <w:color w:val="FF0000"/>
        </w:rPr>
      </w:pPr>
      <m:oMathPara>
        <m:oMathParaPr>
          <m:jc m:val="left"/>
        </m:oMathParaPr>
        <m:oMath>
          <m:func>
            <m:funcPr>
              <m:ctrlPr>
                <w:rPr>
                  <w:rFonts w:ascii="Cambria Math" w:hAnsi="Cambria Math"/>
                  <w:color w:val="FF0000"/>
                </w:rPr>
              </m:ctrlPr>
            </m:funcPr>
            <m:fName>
              <m:r>
                <m:rPr>
                  <m:sty m:val="p"/>
                </m:rPr>
                <w:rPr>
                  <w:rFonts w:ascii="Cambria Math" w:hAnsi="Cambria Math"/>
                  <w:color w:val="FF0000"/>
                </w:rPr>
                <m:t>tan</m:t>
              </m:r>
            </m:fName>
            <m:e>
              <m:d>
                <m:dPr>
                  <m:ctrlPr>
                    <w:rPr>
                      <w:rFonts w:ascii="Cambria Math" w:hAnsi="Cambria Math"/>
                      <w:i/>
                      <w:color w:val="FF0000"/>
                    </w:rPr>
                  </m:ctrlPr>
                </m:dPr>
                <m:e>
                  <m:r>
                    <w:rPr>
                      <w:rFonts w:ascii="Cambria Math" w:hAnsi="Cambria Math"/>
                      <w:color w:val="FF0000"/>
                    </w:rPr>
                    <m:t>60°</m:t>
                  </m:r>
                </m:e>
              </m:d>
            </m:e>
          </m:func>
          <m:r>
            <w:rPr>
              <w:rFonts w:ascii="Cambria Math" w:hAnsi="Cambria Math"/>
              <w:color w:val="FF0000"/>
            </w:rPr>
            <m:t>∙x</m:t>
          </m:r>
          <m:r>
            <w:rPr>
              <w:rFonts w:ascii="Cambria Math" w:eastAsiaTheme="minorEastAsia" w:hAnsi="Cambria Math"/>
              <w:color w:val="FF0000"/>
            </w:rPr>
            <m:t>=80</m:t>
          </m:r>
        </m:oMath>
      </m:oMathPara>
    </w:p>
    <w:p w:rsidR="00F37FC9" w:rsidRPr="00F37FC9" w:rsidRDefault="00F37FC9" w:rsidP="00737BEF">
      <w:pPr>
        <w:rPr>
          <w:rFonts w:eastAsiaTheme="minorEastAsia"/>
          <w:color w:val="FF0000"/>
        </w:rPr>
      </w:pPr>
      <m:oMathPara>
        <m:oMathParaPr>
          <m:jc m:val="left"/>
        </m:oMathParaPr>
        <m:oMath>
          <m:r>
            <w:rPr>
              <w:rFonts w:ascii="Cambria Math" w:eastAsiaTheme="minorEastAsia" w:hAnsi="Cambria Math"/>
              <w:color w:val="FF0000"/>
            </w:rPr>
            <m:t>x=</m:t>
          </m:r>
          <m:f>
            <m:fPr>
              <m:ctrlPr>
                <w:rPr>
                  <w:rFonts w:ascii="Cambria Math" w:eastAsiaTheme="minorEastAsia" w:hAnsi="Cambria Math"/>
                  <w:i/>
                  <w:color w:val="FF0000"/>
                </w:rPr>
              </m:ctrlPr>
            </m:fPr>
            <m:num>
              <m:r>
                <w:rPr>
                  <w:rFonts w:ascii="Cambria Math" w:eastAsiaTheme="minorEastAsia" w:hAnsi="Cambria Math"/>
                  <w:color w:val="FF0000"/>
                </w:rPr>
                <m:t>80</m:t>
              </m:r>
            </m:num>
            <m:den>
              <m:r>
                <m:rPr>
                  <m:sty m:val="p"/>
                </m:rPr>
                <w:rPr>
                  <w:rFonts w:ascii="Cambria Math" w:eastAsiaTheme="minorEastAsia" w:hAnsi="Cambria Math"/>
                  <w:color w:val="FF0000"/>
                </w:rPr>
                <m:t>tan⁡</m:t>
              </m:r>
              <m:r>
                <w:rPr>
                  <w:rFonts w:ascii="Cambria Math" w:eastAsiaTheme="minorEastAsia" w:hAnsi="Cambria Math"/>
                  <w:color w:val="FF0000"/>
                </w:rPr>
                <m:t>(60°)</m:t>
              </m:r>
            </m:den>
          </m:f>
          <m:r>
            <w:rPr>
              <w:rFonts w:ascii="Cambria Math" w:eastAsiaTheme="minorEastAsia" w:hAnsi="Cambria Math"/>
              <w:color w:val="FF0000"/>
            </w:rPr>
            <m:t>=46.2 feet</m:t>
          </m:r>
        </m:oMath>
      </m:oMathPara>
    </w:p>
    <w:p w:rsidR="00F37FC9" w:rsidRDefault="00F37FC9" w:rsidP="00737BEF">
      <w:pPr>
        <w:rPr>
          <w:rFonts w:eastAsiaTheme="minorEastAsia"/>
          <w:color w:val="FF0000"/>
        </w:rPr>
      </w:pPr>
      <w:r>
        <w:rPr>
          <w:rFonts w:eastAsiaTheme="minorEastAsia"/>
          <w:color w:val="FF0000"/>
        </w:rPr>
        <w:t>The ship needs to travel about 46.2 feet.</w:t>
      </w:r>
    </w:p>
    <w:p w:rsidR="00F37FC9" w:rsidRPr="00F37FC9" w:rsidRDefault="00F37FC9" w:rsidP="00737BEF">
      <w:pPr>
        <w:rPr>
          <w:color w:val="FF0000"/>
        </w:rPr>
      </w:pPr>
      <w:bookmarkStart w:id="0" w:name="_GoBack"/>
      <w:bookmarkEnd w:id="0"/>
    </w:p>
    <w:p w:rsidR="00737BEF" w:rsidRPr="00737BEF" w:rsidRDefault="00737BEF" w:rsidP="00737BEF">
      <w:r w:rsidRPr="00737BEF">
        <w:pict>
          <v:rect id="_x0000_i1025" style="width:374.4pt;height:3.75pt" o:hrpct="800" o:hralign="center" o:hrstd="t" o:hrnoshade="t" o:hr="t" fillcolor="#063" stroked="f"/>
        </w:pict>
      </w:r>
    </w:p>
    <w:p w:rsidR="00737BEF" w:rsidRPr="00737BEF" w:rsidRDefault="00737BEF" w:rsidP="00737BEF">
      <w:r w:rsidRPr="00737BEF">
        <w:t xml:space="preserve">7) Using the links below, see how close your answers from questions 1-6 are to the actual answers.  For questions where you solved for how far away you are standing from a structure or object, check to see if the actual height you used in the problem matches with the actual height you find in your research.  Be sure to answer these 2 questions for EACH of the problems you solved previously: </w:t>
      </w:r>
    </w:p>
    <w:p w:rsidR="00737BEF" w:rsidRPr="00737BEF" w:rsidRDefault="00737BEF" w:rsidP="00737BEF">
      <w:r w:rsidRPr="00737BEF">
        <w:t> </w:t>
      </w:r>
    </w:p>
    <w:p w:rsidR="00737BEF" w:rsidRPr="00737BEF" w:rsidRDefault="00737BEF" w:rsidP="00737BEF">
      <w:r w:rsidRPr="00737BEF">
        <w:t xml:space="preserve">1.      How accurate are your answers? </w:t>
      </w:r>
    </w:p>
    <w:p w:rsidR="00737BEF" w:rsidRPr="00902BC0" w:rsidRDefault="00902BC0" w:rsidP="00737BEF">
      <w:pPr>
        <w:rPr>
          <w:color w:val="FF0000"/>
        </w:rPr>
      </w:pPr>
      <w:r>
        <w:rPr>
          <w:color w:val="FF0000"/>
        </w:rPr>
        <w:t>Answers will vary.</w:t>
      </w:r>
    </w:p>
    <w:p w:rsidR="00737BEF" w:rsidRPr="00737BEF" w:rsidRDefault="00737BEF" w:rsidP="00737BEF">
      <w:r w:rsidRPr="00737BEF">
        <w:t xml:space="preserve">2.      Are you within 1 unit?  </w:t>
      </w:r>
      <w:proofErr w:type="gramStart"/>
      <w:r w:rsidRPr="00737BEF">
        <w:t>10 units?</w:t>
      </w:r>
      <w:proofErr w:type="gramEnd"/>
      <w:r w:rsidRPr="00737BEF">
        <w:t xml:space="preserve">  </w:t>
      </w:r>
      <w:proofErr w:type="gramStart"/>
      <w:r w:rsidRPr="00737BEF">
        <w:t>100 units?</w:t>
      </w:r>
      <w:proofErr w:type="gramEnd"/>
      <w:r w:rsidRPr="00737BEF">
        <w:t xml:space="preserve"> </w:t>
      </w:r>
    </w:p>
    <w:p w:rsidR="00737BEF" w:rsidRPr="00902BC0" w:rsidRDefault="00902BC0" w:rsidP="00737BEF">
      <w:pPr>
        <w:rPr>
          <w:color w:val="FF0000"/>
        </w:rPr>
      </w:pPr>
      <w:r>
        <w:rPr>
          <w:color w:val="FF0000"/>
        </w:rPr>
        <w:t>Answers will vary.</w:t>
      </w:r>
    </w:p>
    <w:p w:rsidR="00737BEF" w:rsidRPr="00737BEF" w:rsidRDefault="00737BEF" w:rsidP="00737BEF">
      <w:r w:rsidRPr="00737BEF">
        <w:t> </w:t>
      </w:r>
    </w:p>
    <w:p w:rsidR="00737BEF" w:rsidRPr="00737BEF" w:rsidRDefault="00737BEF" w:rsidP="00737BEF">
      <w:proofErr w:type="gramStart"/>
      <w:r w:rsidRPr="00737BEF">
        <w:t>8)Research</w:t>
      </w:r>
      <w:proofErr w:type="gramEnd"/>
      <w:r w:rsidRPr="00737BEF">
        <w:t xml:space="preserve"> what “accuracy” means using the links below.  How can you explain the amount of accuracy in your answers? </w:t>
      </w:r>
    </w:p>
    <w:p w:rsidR="00737BEF" w:rsidRPr="00E675FB" w:rsidRDefault="00E675FB" w:rsidP="00737BEF">
      <w:pPr>
        <w:rPr>
          <w:color w:val="FF0000"/>
        </w:rPr>
      </w:pPr>
      <w:r w:rsidRPr="00E675FB">
        <w:rPr>
          <w:color w:val="FF0000"/>
          <w:lang w:val="en"/>
        </w:rPr>
        <w:t xml:space="preserve">The </w:t>
      </w:r>
      <w:r w:rsidRPr="00E675FB">
        <w:rPr>
          <w:b/>
          <w:bCs/>
          <w:color w:val="FF0000"/>
          <w:lang w:val="en"/>
        </w:rPr>
        <w:t>accuracy</w:t>
      </w:r>
      <w:r w:rsidRPr="00E675FB">
        <w:rPr>
          <w:color w:val="FF0000"/>
          <w:lang w:val="en"/>
        </w:rPr>
        <w:t xml:space="preserve"> of a </w:t>
      </w:r>
      <w:hyperlink r:id="rId5" w:tooltip="Measurement" w:history="1">
        <w:r w:rsidRPr="00E675FB">
          <w:rPr>
            <w:rStyle w:val="Hyperlink"/>
            <w:color w:val="FF0000"/>
            <w:u w:val="none"/>
            <w:lang w:val="en"/>
          </w:rPr>
          <w:t>measurement</w:t>
        </w:r>
      </w:hyperlink>
      <w:r w:rsidRPr="00E675FB">
        <w:rPr>
          <w:color w:val="FF0000"/>
          <w:lang w:val="en"/>
        </w:rPr>
        <w:t xml:space="preserve"> system is the degree of closeness of measurements of a </w:t>
      </w:r>
      <w:hyperlink r:id="rId6" w:tooltip="Quantity" w:history="1">
        <w:r w:rsidRPr="00E675FB">
          <w:rPr>
            <w:rStyle w:val="Hyperlink"/>
            <w:color w:val="FF0000"/>
            <w:u w:val="none"/>
            <w:lang w:val="en"/>
          </w:rPr>
          <w:t>quantity</w:t>
        </w:r>
      </w:hyperlink>
      <w:r w:rsidRPr="00E675FB">
        <w:rPr>
          <w:color w:val="FF0000"/>
          <w:lang w:val="en"/>
        </w:rPr>
        <w:t xml:space="preserve"> to that quantity's actual (true) </w:t>
      </w:r>
      <w:hyperlink r:id="rId7" w:tooltip="Value (mathematics)" w:history="1">
        <w:r w:rsidRPr="00E675FB">
          <w:rPr>
            <w:rStyle w:val="Hyperlink"/>
            <w:color w:val="FF0000"/>
            <w:u w:val="none"/>
            <w:lang w:val="en"/>
          </w:rPr>
          <w:t>value</w:t>
        </w:r>
      </w:hyperlink>
      <w:r w:rsidRPr="00E675FB">
        <w:rPr>
          <w:color w:val="FF0000"/>
          <w:lang w:val="en"/>
        </w:rPr>
        <w:t>.</w:t>
      </w:r>
    </w:p>
    <w:p w:rsidR="00737BEF" w:rsidRPr="00737BEF" w:rsidRDefault="00737BEF" w:rsidP="00737BEF">
      <w:r w:rsidRPr="00737BEF">
        <w:lastRenderedPageBreak/>
        <w:t xml:space="preserve">9) What could you do to make your answers for 1-6 more accurate?  How could you make your answers less accurate? </w:t>
      </w:r>
    </w:p>
    <w:p w:rsidR="00737BEF" w:rsidRPr="00E675FB" w:rsidRDefault="00E675FB" w:rsidP="00737BEF">
      <w:pPr>
        <w:rPr>
          <w:color w:val="FF0000"/>
        </w:rPr>
      </w:pPr>
      <w:r>
        <w:rPr>
          <w:color w:val="FF0000"/>
        </w:rPr>
        <w:t>Answers will vary.</w:t>
      </w:r>
    </w:p>
    <w:p w:rsidR="00737BEF" w:rsidRPr="00737BEF" w:rsidRDefault="00737BEF" w:rsidP="00737BEF">
      <w:r w:rsidRPr="00737BEF">
        <w:t xml:space="preserve">10) Under what circumstances would you need to be more accurate?  Give at least 2 different examples of when accuracy is necessary. </w:t>
      </w:r>
    </w:p>
    <w:p w:rsidR="00737BEF" w:rsidRPr="00E675FB" w:rsidRDefault="00E675FB" w:rsidP="00737BEF">
      <w:pPr>
        <w:rPr>
          <w:color w:val="FF0000"/>
        </w:rPr>
      </w:pPr>
      <w:r>
        <w:rPr>
          <w:color w:val="FF0000"/>
        </w:rPr>
        <w:t>Answers will vary.</w:t>
      </w:r>
    </w:p>
    <w:p w:rsidR="00737BEF" w:rsidRPr="00737BEF" w:rsidRDefault="00737BEF" w:rsidP="00737BEF">
      <w:r w:rsidRPr="00737BEF">
        <w:t> </w:t>
      </w:r>
    </w:p>
    <w:p w:rsidR="00772512" w:rsidRDefault="00772512"/>
    <w:sectPr w:rsidR="00772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BEF"/>
    <w:rsid w:val="00114E17"/>
    <w:rsid w:val="00585227"/>
    <w:rsid w:val="006E5D71"/>
    <w:rsid w:val="00737BEF"/>
    <w:rsid w:val="00772512"/>
    <w:rsid w:val="00902BC0"/>
    <w:rsid w:val="00A2747D"/>
    <w:rsid w:val="00B469DD"/>
    <w:rsid w:val="00E675FB"/>
    <w:rsid w:val="00F37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BEF"/>
    <w:rPr>
      <w:color w:val="0000FF" w:themeColor="hyperlink"/>
      <w:u w:val="single"/>
    </w:rPr>
  </w:style>
  <w:style w:type="paragraph" w:styleId="BalloonText">
    <w:name w:val="Balloon Text"/>
    <w:basedOn w:val="Normal"/>
    <w:link w:val="BalloonTextChar"/>
    <w:uiPriority w:val="99"/>
    <w:semiHidden/>
    <w:unhideWhenUsed/>
    <w:rsid w:val="00737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BEF"/>
    <w:rPr>
      <w:rFonts w:ascii="Tahoma" w:hAnsi="Tahoma" w:cs="Tahoma"/>
      <w:sz w:val="16"/>
      <w:szCs w:val="16"/>
    </w:rPr>
  </w:style>
  <w:style w:type="character" w:styleId="PlaceholderText">
    <w:name w:val="Placeholder Text"/>
    <w:basedOn w:val="DefaultParagraphFont"/>
    <w:uiPriority w:val="99"/>
    <w:semiHidden/>
    <w:rsid w:val="00737BE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BEF"/>
    <w:rPr>
      <w:color w:val="0000FF" w:themeColor="hyperlink"/>
      <w:u w:val="single"/>
    </w:rPr>
  </w:style>
  <w:style w:type="paragraph" w:styleId="BalloonText">
    <w:name w:val="Balloon Text"/>
    <w:basedOn w:val="Normal"/>
    <w:link w:val="BalloonTextChar"/>
    <w:uiPriority w:val="99"/>
    <w:semiHidden/>
    <w:unhideWhenUsed/>
    <w:rsid w:val="00737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BEF"/>
    <w:rPr>
      <w:rFonts w:ascii="Tahoma" w:hAnsi="Tahoma" w:cs="Tahoma"/>
      <w:sz w:val="16"/>
      <w:szCs w:val="16"/>
    </w:rPr>
  </w:style>
  <w:style w:type="character" w:styleId="PlaceholderText">
    <w:name w:val="Placeholder Text"/>
    <w:basedOn w:val="DefaultParagraphFont"/>
    <w:uiPriority w:val="99"/>
    <w:semiHidden/>
    <w:rsid w:val="00737B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907338">
      <w:bodyDiv w:val="1"/>
      <w:marLeft w:val="0"/>
      <w:marRight w:val="0"/>
      <w:marTop w:val="0"/>
      <w:marBottom w:val="0"/>
      <w:divBdr>
        <w:top w:val="none" w:sz="0" w:space="0" w:color="auto"/>
        <w:left w:val="none" w:sz="0" w:space="0" w:color="auto"/>
        <w:bottom w:val="none" w:sz="0" w:space="0" w:color="auto"/>
        <w:right w:val="none" w:sz="0" w:space="0" w:color="auto"/>
      </w:divBdr>
      <w:divsChild>
        <w:div w:id="1946230899">
          <w:marLeft w:val="3300"/>
          <w:marRight w:val="480"/>
          <w:marTop w:val="0"/>
          <w:marBottom w:val="0"/>
          <w:divBdr>
            <w:top w:val="none" w:sz="0" w:space="0" w:color="auto"/>
            <w:left w:val="none" w:sz="0" w:space="0" w:color="auto"/>
            <w:bottom w:val="none" w:sz="0" w:space="0" w:color="auto"/>
            <w:right w:val="none" w:sz="0" w:space="0" w:color="auto"/>
          </w:divBdr>
          <w:divsChild>
            <w:div w:id="688600797">
              <w:marLeft w:val="0"/>
              <w:marRight w:val="0"/>
              <w:marTop w:val="0"/>
              <w:marBottom w:val="0"/>
              <w:divBdr>
                <w:top w:val="none" w:sz="0" w:space="0" w:color="auto"/>
                <w:left w:val="none" w:sz="0" w:space="0" w:color="auto"/>
                <w:bottom w:val="none" w:sz="0" w:space="0" w:color="auto"/>
                <w:right w:val="none" w:sz="0" w:space="0" w:color="auto"/>
              </w:divBdr>
            </w:div>
            <w:div w:id="1609924073">
              <w:marLeft w:val="0"/>
              <w:marRight w:val="0"/>
              <w:marTop w:val="0"/>
              <w:marBottom w:val="0"/>
              <w:divBdr>
                <w:top w:val="none" w:sz="0" w:space="0" w:color="auto"/>
                <w:left w:val="none" w:sz="0" w:space="0" w:color="auto"/>
                <w:bottom w:val="none" w:sz="0" w:space="0" w:color="auto"/>
                <w:right w:val="none" w:sz="0" w:space="0" w:color="auto"/>
              </w:divBdr>
            </w:div>
            <w:div w:id="42296798">
              <w:marLeft w:val="0"/>
              <w:marRight w:val="0"/>
              <w:marTop w:val="0"/>
              <w:marBottom w:val="0"/>
              <w:divBdr>
                <w:top w:val="none" w:sz="0" w:space="0" w:color="auto"/>
                <w:left w:val="none" w:sz="0" w:space="0" w:color="auto"/>
                <w:bottom w:val="none" w:sz="0" w:space="0" w:color="auto"/>
                <w:right w:val="none" w:sz="0" w:space="0" w:color="auto"/>
              </w:divBdr>
              <w:divsChild>
                <w:div w:id="2100371446">
                  <w:marLeft w:val="0"/>
                  <w:marRight w:val="0"/>
                  <w:marTop w:val="0"/>
                  <w:marBottom w:val="0"/>
                  <w:divBdr>
                    <w:top w:val="none" w:sz="0" w:space="0" w:color="auto"/>
                    <w:left w:val="none" w:sz="0" w:space="0" w:color="auto"/>
                    <w:bottom w:val="none" w:sz="0" w:space="0" w:color="auto"/>
                    <w:right w:val="none" w:sz="0" w:space="0" w:color="auto"/>
                  </w:divBdr>
                </w:div>
                <w:div w:id="1000040165">
                  <w:marLeft w:val="0"/>
                  <w:marRight w:val="0"/>
                  <w:marTop w:val="0"/>
                  <w:marBottom w:val="0"/>
                  <w:divBdr>
                    <w:top w:val="none" w:sz="0" w:space="0" w:color="auto"/>
                    <w:left w:val="none" w:sz="0" w:space="0" w:color="auto"/>
                    <w:bottom w:val="none" w:sz="0" w:space="0" w:color="auto"/>
                    <w:right w:val="none" w:sz="0" w:space="0" w:color="auto"/>
                  </w:divBdr>
                </w:div>
                <w:div w:id="200284071">
                  <w:marLeft w:val="0"/>
                  <w:marRight w:val="0"/>
                  <w:marTop w:val="0"/>
                  <w:marBottom w:val="0"/>
                  <w:divBdr>
                    <w:top w:val="none" w:sz="0" w:space="0" w:color="auto"/>
                    <w:left w:val="none" w:sz="0" w:space="0" w:color="auto"/>
                    <w:bottom w:val="none" w:sz="0" w:space="0" w:color="auto"/>
                    <w:right w:val="none" w:sz="0" w:space="0" w:color="auto"/>
                  </w:divBdr>
                </w:div>
                <w:div w:id="1812819053">
                  <w:marLeft w:val="0"/>
                  <w:marRight w:val="0"/>
                  <w:marTop w:val="0"/>
                  <w:marBottom w:val="0"/>
                  <w:divBdr>
                    <w:top w:val="none" w:sz="0" w:space="0" w:color="auto"/>
                    <w:left w:val="none" w:sz="0" w:space="0" w:color="auto"/>
                    <w:bottom w:val="none" w:sz="0" w:space="0" w:color="auto"/>
                    <w:right w:val="none" w:sz="0" w:space="0" w:color="auto"/>
                  </w:divBdr>
                </w:div>
                <w:div w:id="1151823069">
                  <w:marLeft w:val="0"/>
                  <w:marRight w:val="0"/>
                  <w:marTop w:val="0"/>
                  <w:marBottom w:val="0"/>
                  <w:divBdr>
                    <w:top w:val="none" w:sz="0" w:space="0" w:color="auto"/>
                    <w:left w:val="none" w:sz="0" w:space="0" w:color="auto"/>
                    <w:bottom w:val="none" w:sz="0" w:space="0" w:color="auto"/>
                    <w:right w:val="none" w:sz="0" w:space="0" w:color="auto"/>
                  </w:divBdr>
                </w:div>
                <w:div w:id="355619693">
                  <w:marLeft w:val="0"/>
                  <w:marRight w:val="0"/>
                  <w:marTop w:val="0"/>
                  <w:marBottom w:val="0"/>
                  <w:divBdr>
                    <w:top w:val="none" w:sz="0" w:space="0" w:color="auto"/>
                    <w:left w:val="none" w:sz="0" w:space="0" w:color="auto"/>
                    <w:bottom w:val="none" w:sz="0" w:space="0" w:color="auto"/>
                    <w:right w:val="none" w:sz="0" w:space="0" w:color="auto"/>
                  </w:divBdr>
                </w:div>
                <w:div w:id="323246230">
                  <w:marLeft w:val="0"/>
                  <w:marRight w:val="0"/>
                  <w:marTop w:val="0"/>
                  <w:marBottom w:val="0"/>
                  <w:divBdr>
                    <w:top w:val="none" w:sz="0" w:space="0" w:color="auto"/>
                    <w:left w:val="none" w:sz="0" w:space="0" w:color="auto"/>
                    <w:bottom w:val="none" w:sz="0" w:space="0" w:color="auto"/>
                    <w:right w:val="none" w:sz="0" w:space="0" w:color="auto"/>
                  </w:divBdr>
                </w:div>
                <w:div w:id="132329077">
                  <w:marLeft w:val="0"/>
                  <w:marRight w:val="0"/>
                  <w:marTop w:val="0"/>
                  <w:marBottom w:val="0"/>
                  <w:divBdr>
                    <w:top w:val="none" w:sz="0" w:space="0" w:color="auto"/>
                    <w:left w:val="none" w:sz="0" w:space="0" w:color="auto"/>
                    <w:bottom w:val="none" w:sz="0" w:space="0" w:color="auto"/>
                    <w:right w:val="none" w:sz="0" w:space="0" w:color="auto"/>
                  </w:divBdr>
                </w:div>
                <w:div w:id="1374882880">
                  <w:marLeft w:val="0"/>
                  <w:marRight w:val="0"/>
                  <w:marTop w:val="0"/>
                  <w:marBottom w:val="0"/>
                  <w:divBdr>
                    <w:top w:val="none" w:sz="0" w:space="0" w:color="auto"/>
                    <w:left w:val="none" w:sz="0" w:space="0" w:color="auto"/>
                    <w:bottom w:val="none" w:sz="0" w:space="0" w:color="auto"/>
                    <w:right w:val="none" w:sz="0" w:space="0" w:color="auto"/>
                  </w:divBdr>
                </w:div>
                <w:div w:id="133447198">
                  <w:marLeft w:val="0"/>
                  <w:marRight w:val="0"/>
                  <w:marTop w:val="0"/>
                  <w:marBottom w:val="0"/>
                  <w:divBdr>
                    <w:top w:val="none" w:sz="0" w:space="0" w:color="auto"/>
                    <w:left w:val="none" w:sz="0" w:space="0" w:color="auto"/>
                    <w:bottom w:val="none" w:sz="0" w:space="0" w:color="auto"/>
                    <w:right w:val="none" w:sz="0" w:space="0" w:color="auto"/>
                  </w:divBdr>
                </w:div>
                <w:div w:id="308291784">
                  <w:marLeft w:val="0"/>
                  <w:marRight w:val="0"/>
                  <w:marTop w:val="0"/>
                  <w:marBottom w:val="0"/>
                  <w:divBdr>
                    <w:top w:val="none" w:sz="0" w:space="0" w:color="auto"/>
                    <w:left w:val="none" w:sz="0" w:space="0" w:color="auto"/>
                    <w:bottom w:val="none" w:sz="0" w:space="0" w:color="auto"/>
                    <w:right w:val="none" w:sz="0" w:space="0" w:color="auto"/>
                  </w:divBdr>
                </w:div>
              </w:divsChild>
            </w:div>
            <w:div w:id="539754534">
              <w:marLeft w:val="0"/>
              <w:marRight w:val="0"/>
              <w:marTop w:val="0"/>
              <w:marBottom w:val="0"/>
              <w:divBdr>
                <w:top w:val="none" w:sz="0" w:space="0" w:color="auto"/>
                <w:left w:val="none" w:sz="0" w:space="0" w:color="auto"/>
                <w:bottom w:val="none" w:sz="0" w:space="0" w:color="auto"/>
                <w:right w:val="none" w:sz="0" w:space="0" w:color="auto"/>
              </w:divBdr>
            </w:div>
            <w:div w:id="1212572653">
              <w:marLeft w:val="0"/>
              <w:marRight w:val="0"/>
              <w:marTop w:val="0"/>
              <w:marBottom w:val="0"/>
              <w:divBdr>
                <w:top w:val="none" w:sz="0" w:space="0" w:color="auto"/>
                <w:left w:val="none" w:sz="0" w:space="0" w:color="auto"/>
                <w:bottom w:val="none" w:sz="0" w:space="0" w:color="auto"/>
                <w:right w:val="none" w:sz="0" w:space="0" w:color="auto"/>
              </w:divBdr>
            </w:div>
            <w:div w:id="61295402">
              <w:marLeft w:val="0"/>
              <w:marRight w:val="0"/>
              <w:marTop w:val="0"/>
              <w:marBottom w:val="0"/>
              <w:divBdr>
                <w:top w:val="none" w:sz="0" w:space="0" w:color="auto"/>
                <w:left w:val="none" w:sz="0" w:space="0" w:color="auto"/>
                <w:bottom w:val="none" w:sz="0" w:space="0" w:color="auto"/>
                <w:right w:val="none" w:sz="0" w:space="0" w:color="auto"/>
              </w:divBdr>
              <w:divsChild>
                <w:div w:id="603655073">
                  <w:marLeft w:val="0"/>
                  <w:marRight w:val="0"/>
                  <w:marTop w:val="0"/>
                  <w:marBottom w:val="0"/>
                  <w:divBdr>
                    <w:top w:val="none" w:sz="0" w:space="0" w:color="auto"/>
                    <w:left w:val="none" w:sz="0" w:space="0" w:color="auto"/>
                    <w:bottom w:val="none" w:sz="0" w:space="0" w:color="auto"/>
                    <w:right w:val="none" w:sz="0" w:space="0" w:color="auto"/>
                  </w:divBdr>
                </w:div>
                <w:div w:id="1037394543">
                  <w:marLeft w:val="0"/>
                  <w:marRight w:val="0"/>
                  <w:marTop w:val="0"/>
                  <w:marBottom w:val="0"/>
                  <w:divBdr>
                    <w:top w:val="none" w:sz="0" w:space="0" w:color="auto"/>
                    <w:left w:val="none" w:sz="0" w:space="0" w:color="auto"/>
                    <w:bottom w:val="none" w:sz="0" w:space="0" w:color="auto"/>
                    <w:right w:val="none" w:sz="0" w:space="0" w:color="auto"/>
                  </w:divBdr>
                </w:div>
                <w:div w:id="1822457760">
                  <w:marLeft w:val="0"/>
                  <w:marRight w:val="0"/>
                  <w:marTop w:val="0"/>
                  <w:marBottom w:val="0"/>
                  <w:divBdr>
                    <w:top w:val="none" w:sz="0" w:space="0" w:color="auto"/>
                    <w:left w:val="none" w:sz="0" w:space="0" w:color="auto"/>
                    <w:bottom w:val="none" w:sz="0" w:space="0" w:color="auto"/>
                    <w:right w:val="none" w:sz="0" w:space="0" w:color="auto"/>
                  </w:divBdr>
                </w:div>
                <w:div w:id="1012300255">
                  <w:marLeft w:val="0"/>
                  <w:marRight w:val="0"/>
                  <w:marTop w:val="0"/>
                  <w:marBottom w:val="0"/>
                  <w:divBdr>
                    <w:top w:val="none" w:sz="0" w:space="0" w:color="auto"/>
                    <w:left w:val="none" w:sz="0" w:space="0" w:color="auto"/>
                    <w:bottom w:val="none" w:sz="0" w:space="0" w:color="auto"/>
                    <w:right w:val="none" w:sz="0" w:space="0" w:color="auto"/>
                  </w:divBdr>
                </w:div>
                <w:div w:id="2088764066">
                  <w:marLeft w:val="0"/>
                  <w:marRight w:val="0"/>
                  <w:marTop w:val="0"/>
                  <w:marBottom w:val="0"/>
                  <w:divBdr>
                    <w:top w:val="none" w:sz="0" w:space="0" w:color="auto"/>
                    <w:left w:val="none" w:sz="0" w:space="0" w:color="auto"/>
                    <w:bottom w:val="none" w:sz="0" w:space="0" w:color="auto"/>
                    <w:right w:val="none" w:sz="0" w:space="0" w:color="auto"/>
                  </w:divBdr>
                </w:div>
                <w:div w:id="13382091">
                  <w:marLeft w:val="0"/>
                  <w:marRight w:val="0"/>
                  <w:marTop w:val="0"/>
                  <w:marBottom w:val="0"/>
                  <w:divBdr>
                    <w:top w:val="none" w:sz="0" w:space="0" w:color="auto"/>
                    <w:left w:val="none" w:sz="0" w:space="0" w:color="auto"/>
                    <w:bottom w:val="none" w:sz="0" w:space="0" w:color="auto"/>
                    <w:right w:val="none" w:sz="0" w:space="0" w:color="auto"/>
                  </w:divBdr>
                </w:div>
                <w:div w:id="1139349170">
                  <w:marLeft w:val="0"/>
                  <w:marRight w:val="0"/>
                  <w:marTop w:val="0"/>
                  <w:marBottom w:val="0"/>
                  <w:divBdr>
                    <w:top w:val="none" w:sz="0" w:space="0" w:color="auto"/>
                    <w:left w:val="none" w:sz="0" w:space="0" w:color="auto"/>
                    <w:bottom w:val="none" w:sz="0" w:space="0" w:color="auto"/>
                    <w:right w:val="none" w:sz="0" w:space="0" w:color="auto"/>
                  </w:divBdr>
                </w:div>
                <w:div w:id="704216296">
                  <w:marLeft w:val="0"/>
                  <w:marRight w:val="0"/>
                  <w:marTop w:val="0"/>
                  <w:marBottom w:val="0"/>
                  <w:divBdr>
                    <w:top w:val="none" w:sz="0" w:space="0" w:color="auto"/>
                    <w:left w:val="none" w:sz="0" w:space="0" w:color="auto"/>
                    <w:bottom w:val="none" w:sz="0" w:space="0" w:color="auto"/>
                    <w:right w:val="none" w:sz="0" w:space="0" w:color="auto"/>
                  </w:divBdr>
                </w:div>
              </w:divsChild>
            </w:div>
            <w:div w:id="938949451">
              <w:marLeft w:val="0"/>
              <w:marRight w:val="0"/>
              <w:marTop w:val="0"/>
              <w:marBottom w:val="0"/>
              <w:divBdr>
                <w:top w:val="none" w:sz="0" w:space="0" w:color="auto"/>
                <w:left w:val="none" w:sz="0" w:space="0" w:color="auto"/>
                <w:bottom w:val="none" w:sz="0" w:space="0" w:color="auto"/>
                <w:right w:val="none" w:sz="0" w:space="0" w:color="auto"/>
              </w:divBdr>
            </w:div>
            <w:div w:id="1031371481">
              <w:marLeft w:val="0"/>
              <w:marRight w:val="0"/>
              <w:marTop w:val="0"/>
              <w:marBottom w:val="0"/>
              <w:divBdr>
                <w:top w:val="none" w:sz="0" w:space="0" w:color="auto"/>
                <w:left w:val="none" w:sz="0" w:space="0" w:color="auto"/>
                <w:bottom w:val="none" w:sz="0" w:space="0" w:color="auto"/>
                <w:right w:val="none" w:sz="0" w:space="0" w:color="auto"/>
              </w:divBdr>
              <w:divsChild>
                <w:div w:id="955793752">
                  <w:marLeft w:val="0"/>
                  <w:marRight w:val="0"/>
                  <w:marTop w:val="0"/>
                  <w:marBottom w:val="0"/>
                  <w:divBdr>
                    <w:top w:val="none" w:sz="0" w:space="0" w:color="auto"/>
                    <w:left w:val="none" w:sz="0" w:space="0" w:color="auto"/>
                    <w:bottom w:val="none" w:sz="0" w:space="0" w:color="auto"/>
                    <w:right w:val="none" w:sz="0" w:space="0" w:color="auto"/>
                  </w:divBdr>
                </w:div>
                <w:div w:id="1461997031">
                  <w:marLeft w:val="0"/>
                  <w:marRight w:val="0"/>
                  <w:marTop w:val="0"/>
                  <w:marBottom w:val="0"/>
                  <w:divBdr>
                    <w:top w:val="none" w:sz="0" w:space="0" w:color="auto"/>
                    <w:left w:val="none" w:sz="0" w:space="0" w:color="auto"/>
                    <w:bottom w:val="none" w:sz="0" w:space="0" w:color="auto"/>
                    <w:right w:val="none" w:sz="0" w:space="0" w:color="auto"/>
                  </w:divBdr>
                </w:div>
                <w:div w:id="664093723">
                  <w:marLeft w:val="0"/>
                  <w:marRight w:val="0"/>
                  <w:marTop w:val="0"/>
                  <w:marBottom w:val="0"/>
                  <w:divBdr>
                    <w:top w:val="none" w:sz="0" w:space="0" w:color="auto"/>
                    <w:left w:val="none" w:sz="0" w:space="0" w:color="auto"/>
                    <w:bottom w:val="none" w:sz="0" w:space="0" w:color="auto"/>
                    <w:right w:val="none" w:sz="0" w:space="0" w:color="auto"/>
                  </w:divBdr>
                </w:div>
                <w:div w:id="1700084270">
                  <w:marLeft w:val="0"/>
                  <w:marRight w:val="0"/>
                  <w:marTop w:val="0"/>
                  <w:marBottom w:val="0"/>
                  <w:divBdr>
                    <w:top w:val="none" w:sz="0" w:space="0" w:color="auto"/>
                    <w:left w:val="none" w:sz="0" w:space="0" w:color="auto"/>
                    <w:bottom w:val="none" w:sz="0" w:space="0" w:color="auto"/>
                    <w:right w:val="none" w:sz="0" w:space="0" w:color="auto"/>
                  </w:divBdr>
                </w:div>
                <w:div w:id="219902468">
                  <w:marLeft w:val="0"/>
                  <w:marRight w:val="0"/>
                  <w:marTop w:val="0"/>
                  <w:marBottom w:val="0"/>
                  <w:divBdr>
                    <w:top w:val="none" w:sz="0" w:space="0" w:color="auto"/>
                    <w:left w:val="none" w:sz="0" w:space="0" w:color="auto"/>
                    <w:bottom w:val="none" w:sz="0" w:space="0" w:color="auto"/>
                    <w:right w:val="none" w:sz="0" w:space="0" w:color="auto"/>
                  </w:divBdr>
                </w:div>
              </w:divsChild>
            </w:div>
            <w:div w:id="2141874681">
              <w:marLeft w:val="0"/>
              <w:marRight w:val="0"/>
              <w:marTop w:val="0"/>
              <w:marBottom w:val="0"/>
              <w:divBdr>
                <w:top w:val="none" w:sz="0" w:space="0" w:color="auto"/>
                <w:left w:val="none" w:sz="0" w:space="0" w:color="auto"/>
                <w:bottom w:val="none" w:sz="0" w:space="0" w:color="auto"/>
                <w:right w:val="none" w:sz="0" w:space="0" w:color="auto"/>
              </w:divBdr>
            </w:div>
            <w:div w:id="1743137162">
              <w:marLeft w:val="0"/>
              <w:marRight w:val="0"/>
              <w:marTop w:val="0"/>
              <w:marBottom w:val="0"/>
              <w:divBdr>
                <w:top w:val="none" w:sz="0" w:space="0" w:color="auto"/>
                <w:left w:val="none" w:sz="0" w:space="0" w:color="auto"/>
                <w:bottom w:val="none" w:sz="0" w:space="0" w:color="auto"/>
                <w:right w:val="none" w:sz="0" w:space="0" w:color="auto"/>
              </w:divBdr>
              <w:divsChild>
                <w:div w:id="386027463">
                  <w:marLeft w:val="0"/>
                  <w:marRight w:val="0"/>
                  <w:marTop w:val="0"/>
                  <w:marBottom w:val="0"/>
                  <w:divBdr>
                    <w:top w:val="none" w:sz="0" w:space="0" w:color="auto"/>
                    <w:left w:val="none" w:sz="0" w:space="0" w:color="auto"/>
                    <w:bottom w:val="none" w:sz="0" w:space="0" w:color="auto"/>
                    <w:right w:val="none" w:sz="0" w:space="0" w:color="auto"/>
                  </w:divBdr>
                </w:div>
                <w:div w:id="363597869">
                  <w:marLeft w:val="0"/>
                  <w:marRight w:val="0"/>
                  <w:marTop w:val="0"/>
                  <w:marBottom w:val="0"/>
                  <w:divBdr>
                    <w:top w:val="none" w:sz="0" w:space="0" w:color="auto"/>
                    <w:left w:val="none" w:sz="0" w:space="0" w:color="auto"/>
                    <w:bottom w:val="none" w:sz="0" w:space="0" w:color="auto"/>
                    <w:right w:val="none" w:sz="0" w:space="0" w:color="auto"/>
                  </w:divBdr>
                </w:div>
                <w:div w:id="642004154">
                  <w:marLeft w:val="0"/>
                  <w:marRight w:val="0"/>
                  <w:marTop w:val="0"/>
                  <w:marBottom w:val="0"/>
                  <w:divBdr>
                    <w:top w:val="none" w:sz="0" w:space="0" w:color="auto"/>
                    <w:left w:val="none" w:sz="0" w:space="0" w:color="auto"/>
                    <w:bottom w:val="none" w:sz="0" w:space="0" w:color="auto"/>
                    <w:right w:val="none" w:sz="0" w:space="0" w:color="auto"/>
                  </w:divBdr>
                </w:div>
                <w:div w:id="1521511663">
                  <w:marLeft w:val="0"/>
                  <w:marRight w:val="0"/>
                  <w:marTop w:val="0"/>
                  <w:marBottom w:val="0"/>
                  <w:divBdr>
                    <w:top w:val="none" w:sz="0" w:space="0" w:color="auto"/>
                    <w:left w:val="none" w:sz="0" w:space="0" w:color="auto"/>
                    <w:bottom w:val="none" w:sz="0" w:space="0" w:color="auto"/>
                    <w:right w:val="none" w:sz="0" w:space="0" w:color="auto"/>
                  </w:divBdr>
                </w:div>
                <w:div w:id="1192263013">
                  <w:marLeft w:val="0"/>
                  <w:marRight w:val="0"/>
                  <w:marTop w:val="0"/>
                  <w:marBottom w:val="0"/>
                  <w:divBdr>
                    <w:top w:val="none" w:sz="0" w:space="0" w:color="auto"/>
                    <w:left w:val="none" w:sz="0" w:space="0" w:color="auto"/>
                    <w:bottom w:val="none" w:sz="0" w:space="0" w:color="auto"/>
                    <w:right w:val="none" w:sz="0" w:space="0" w:color="auto"/>
                  </w:divBdr>
                </w:div>
                <w:div w:id="1157110526">
                  <w:marLeft w:val="0"/>
                  <w:marRight w:val="0"/>
                  <w:marTop w:val="0"/>
                  <w:marBottom w:val="0"/>
                  <w:divBdr>
                    <w:top w:val="none" w:sz="0" w:space="0" w:color="auto"/>
                    <w:left w:val="none" w:sz="0" w:space="0" w:color="auto"/>
                    <w:bottom w:val="none" w:sz="0" w:space="0" w:color="auto"/>
                    <w:right w:val="none" w:sz="0" w:space="0" w:color="auto"/>
                  </w:divBdr>
                </w:div>
                <w:div w:id="2133162070">
                  <w:marLeft w:val="0"/>
                  <w:marRight w:val="0"/>
                  <w:marTop w:val="0"/>
                  <w:marBottom w:val="0"/>
                  <w:divBdr>
                    <w:top w:val="none" w:sz="0" w:space="0" w:color="auto"/>
                    <w:left w:val="none" w:sz="0" w:space="0" w:color="auto"/>
                    <w:bottom w:val="none" w:sz="0" w:space="0" w:color="auto"/>
                    <w:right w:val="none" w:sz="0" w:space="0" w:color="auto"/>
                  </w:divBdr>
                </w:div>
                <w:div w:id="483474636">
                  <w:marLeft w:val="0"/>
                  <w:marRight w:val="0"/>
                  <w:marTop w:val="0"/>
                  <w:marBottom w:val="0"/>
                  <w:divBdr>
                    <w:top w:val="none" w:sz="0" w:space="0" w:color="auto"/>
                    <w:left w:val="none" w:sz="0" w:space="0" w:color="auto"/>
                    <w:bottom w:val="none" w:sz="0" w:space="0" w:color="auto"/>
                    <w:right w:val="none" w:sz="0" w:space="0" w:color="auto"/>
                  </w:divBdr>
                </w:div>
                <w:div w:id="1929341987">
                  <w:marLeft w:val="0"/>
                  <w:marRight w:val="0"/>
                  <w:marTop w:val="0"/>
                  <w:marBottom w:val="0"/>
                  <w:divBdr>
                    <w:top w:val="none" w:sz="0" w:space="0" w:color="auto"/>
                    <w:left w:val="none" w:sz="0" w:space="0" w:color="auto"/>
                    <w:bottom w:val="none" w:sz="0" w:space="0" w:color="auto"/>
                    <w:right w:val="none" w:sz="0" w:space="0" w:color="auto"/>
                  </w:divBdr>
                </w:div>
                <w:div w:id="641039115">
                  <w:marLeft w:val="0"/>
                  <w:marRight w:val="0"/>
                  <w:marTop w:val="0"/>
                  <w:marBottom w:val="0"/>
                  <w:divBdr>
                    <w:top w:val="none" w:sz="0" w:space="0" w:color="auto"/>
                    <w:left w:val="none" w:sz="0" w:space="0" w:color="auto"/>
                    <w:bottom w:val="none" w:sz="0" w:space="0" w:color="auto"/>
                    <w:right w:val="none" w:sz="0" w:space="0" w:color="auto"/>
                  </w:divBdr>
                </w:div>
                <w:div w:id="6449604">
                  <w:marLeft w:val="0"/>
                  <w:marRight w:val="0"/>
                  <w:marTop w:val="0"/>
                  <w:marBottom w:val="0"/>
                  <w:divBdr>
                    <w:top w:val="none" w:sz="0" w:space="0" w:color="auto"/>
                    <w:left w:val="none" w:sz="0" w:space="0" w:color="auto"/>
                    <w:bottom w:val="none" w:sz="0" w:space="0" w:color="auto"/>
                    <w:right w:val="none" w:sz="0" w:space="0" w:color="auto"/>
                  </w:divBdr>
                </w:div>
                <w:div w:id="669527464">
                  <w:marLeft w:val="0"/>
                  <w:marRight w:val="0"/>
                  <w:marTop w:val="0"/>
                  <w:marBottom w:val="0"/>
                  <w:divBdr>
                    <w:top w:val="none" w:sz="0" w:space="0" w:color="auto"/>
                    <w:left w:val="none" w:sz="0" w:space="0" w:color="auto"/>
                    <w:bottom w:val="none" w:sz="0" w:space="0" w:color="auto"/>
                    <w:right w:val="none" w:sz="0" w:space="0" w:color="auto"/>
                  </w:divBdr>
                </w:div>
                <w:div w:id="474684757">
                  <w:marLeft w:val="0"/>
                  <w:marRight w:val="0"/>
                  <w:marTop w:val="0"/>
                  <w:marBottom w:val="0"/>
                  <w:divBdr>
                    <w:top w:val="none" w:sz="0" w:space="0" w:color="auto"/>
                    <w:left w:val="none" w:sz="0" w:space="0" w:color="auto"/>
                    <w:bottom w:val="none" w:sz="0" w:space="0" w:color="auto"/>
                    <w:right w:val="none" w:sz="0" w:space="0" w:color="auto"/>
                  </w:divBdr>
                </w:div>
              </w:divsChild>
            </w:div>
            <w:div w:id="668992172">
              <w:marLeft w:val="0"/>
              <w:marRight w:val="0"/>
              <w:marTop w:val="0"/>
              <w:marBottom w:val="0"/>
              <w:divBdr>
                <w:top w:val="none" w:sz="0" w:space="0" w:color="auto"/>
                <w:left w:val="none" w:sz="0" w:space="0" w:color="auto"/>
                <w:bottom w:val="none" w:sz="0" w:space="0" w:color="auto"/>
                <w:right w:val="none" w:sz="0" w:space="0" w:color="auto"/>
              </w:divBdr>
            </w:div>
            <w:div w:id="1464422379">
              <w:marLeft w:val="0"/>
              <w:marRight w:val="0"/>
              <w:marTop w:val="0"/>
              <w:marBottom w:val="0"/>
              <w:divBdr>
                <w:top w:val="none" w:sz="0" w:space="0" w:color="auto"/>
                <w:left w:val="none" w:sz="0" w:space="0" w:color="auto"/>
                <w:bottom w:val="none" w:sz="0" w:space="0" w:color="auto"/>
                <w:right w:val="none" w:sz="0" w:space="0" w:color="auto"/>
              </w:divBdr>
              <w:divsChild>
                <w:div w:id="2142575609">
                  <w:marLeft w:val="0"/>
                  <w:marRight w:val="0"/>
                  <w:marTop w:val="0"/>
                  <w:marBottom w:val="0"/>
                  <w:divBdr>
                    <w:top w:val="none" w:sz="0" w:space="0" w:color="auto"/>
                    <w:left w:val="none" w:sz="0" w:space="0" w:color="auto"/>
                    <w:bottom w:val="none" w:sz="0" w:space="0" w:color="auto"/>
                    <w:right w:val="none" w:sz="0" w:space="0" w:color="auto"/>
                  </w:divBdr>
                </w:div>
                <w:div w:id="776605622">
                  <w:marLeft w:val="0"/>
                  <w:marRight w:val="0"/>
                  <w:marTop w:val="0"/>
                  <w:marBottom w:val="0"/>
                  <w:divBdr>
                    <w:top w:val="none" w:sz="0" w:space="0" w:color="auto"/>
                    <w:left w:val="none" w:sz="0" w:space="0" w:color="auto"/>
                    <w:bottom w:val="none" w:sz="0" w:space="0" w:color="auto"/>
                    <w:right w:val="none" w:sz="0" w:space="0" w:color="auto"/>
                  </w:divBdr>
                </w:div>
                <w:div w:id="1403478937">
                  <w:marLeft w:val="0"/>
                  <w:marRight w:val="0"/>
                  <w:marTop w:val="0"/>
                  <w:marBottom w:val="0"/>
                  <w:divBdr>
                    <w:top w:val="none" w:sz="0" w:space="0" w:color="auto"/>
                    <w:left w:val="none" w:sz="0" w:space="0" w:color="auto"/>
                    <w:bottom w:val="none" w:sz="0" w:space="0" w:color="auto"/>
                    <w:right w:val="none" w:sz="0" w:space="0" w:color="auto"/>
                  </w:divBdr>
                </w:div>
                <w:div w:id="145049322">
                  <w:marLeft w:val="0"/>
                  <w:marRight w:val="0"/>
                  <w:marTop w:val="0"/>
                  <w:marBottom w:val="0"/>
                  <w:divBdr>
                    <w:top w:val="none" w:sz="0" w:space="0" w:color="auto"/>
                    <w:left w:val="none" w:sz="0" w:space="0" w:color="auto"/>
                    <w:bottom w:val="none" w:sz="0" w:space="0" w:color="auto"/>
                    <w:right w:val="none" w:sz="0" w:space="0" w:color="auto"/>
                  </w:divBdr>
                </w:div>
                <w:div w:id="466319262">
                  <w:marLeft w:val="0"/>
                  <w:marRight w:val="0"/>
                  <w:marTop w:val="0"/>
                  <w:marBottom w:val="0"/>
                  <w:divBdr>
                    <w:top w:val="none" w:sz="0" w:space="0" w:color="auto"/>
                    <w:left w:val="none" w:sz="0" w:space="0" w:color="auto"/>
                    <w:bottom w:val="none" w:sz="0" w:space="0" w:color="auto"/>
                    <w:right w:val="none" w:sz="0" w:space="0" w:color="auto"/>
                  </w:divBdr>
                </w:div>
                <w:div w:id="218324914">
                  <w:marLeft w:val="0"/>
                  <w:marRight w:val="0"/>
                  <w:marTop w:val="0"/>
                  <w:marBottom w:val="0"/>
                  <w:divBdr>
                    <w:top w:val="none" w:sz="0" w:space="0" w:color="auto"/>
                    <w:left w:val="none" w:sz="0" w:space="0" w:color="auto"/>
                    <w:bottom w:val="none" w:sz="0" w:space="0" w:color="auto"/>
                    <w:right w:val="none" w:sz="0" w:space="0" w:color="auto"/>
                  </w:divBdr>
                </w:div>
                <w:div w:id="1589340111">
                  <w:marLeft w:val="0"/>
                  <w:marRight w:val="0"/>
                  <w:marTop w:val="0"/>
                  <w:marBottom w:val="0"/>
                  <w:divBdr>
                    <w:top w:val="none" w:sz="0" w:space="0" w:color="auto"/>
                    <w:left w:val="none" w:sz="0" w:space="0" w:color="auto"/>
                    <w:bottom w:val="none" w:sz="0" w:space="0" w:color="auto"/>
                    <w:right w:val="none" w:sz="0" w:space="0" w:color="auto"/>
                  </w:divBdr>
                </w:div>
                <w:div w:id="517621453">
                  <w:marLeft w:val="0"/>
                  <w:marRight w:val="0"/>
                  <w:marTop w:val="0"/>
                  <w:marBottom w:val="0"/>
                  <w:divBdr>
                    <w:top w:val="none" w:sz="0" w:space="0" w:color="auto"/>
                    <w:left w:val="none" w:sz="0" w:space="0" w:color="auto"/>
                    <w:bottom w:val="none" w:sz="0" w:space="0" w:color="auto"/>
                    <w:right w:val="none" w:sz="0" w:space="0" w:color="auto"/>
                  </w:divBdr>
                </w:div>
                <w:div w:id="1420171694">
                  <w:marLeft w:val="0"/>
                  <w:marRight w:val="0"/>
                  <w:marTop w:val="0"/>
                  <w:marBottom w:val="0"/>
                  <w:divBdr>
                    <w:top w:val="none" w:sz="0" w:space="0" w:color="auto"/>
                    <w:left w:val="none" w:sz="0" w:space="0" w:color="auto"/>
                    <w:bottom w:val="none" w:sz="0" w:space="0" w:color="auto"/>
                    <w:right w:val="none" w:sz="0" w:space="0" w:color="auto"/>
                  </w:divBdr>
                </w:div>
                <w:div w:id="1019283906">
                  <w:marLeft w:val="0"/>
                  <w:marRight w:val="0"/>
                  <w:marTop w:val="0"/>
                  <w:marBottom w:val="0"/>
                  <w:divBdr>
                    <w:top w:val="none" w:sz="0" w:space="0" w:color="auto"/>
                    <w:left w:val="none" w:sz="0" w:space="0" w:color="auto"/>
                    <w:bottom w:val="none" w:sz="0" w:space="0" w:color="auto"/>
                    <w:right w:val="none" w:sz="0" w:space="0" w:color="auto"/>
                  </w:divBdr>
                </w:div>
              </w:divsChild>
            </w:div>
            <w:div w:id="231821108">
              <w:marLeft w:val="0"/>
              <w:marRight w:val="0"/>
              <w:marTop w:val="0"/>
              <w:marBottom w:val="0"/>
              <w:divBdr>
                <w:top w:val="none" w:sz="0" w:space="0" w:color="auto"/>
                <w:left w:val="none" w:sz="0" w:space="0" w:color="auto"/>
                <w:bottom w:val="none" w:sz="0" w:space="0" w:color="auto"/>
                <w:right w:val="none" w:sz="0" w:space="0" w:color="auto"/>
              </w:divBdr>
            </w:div>
            <w:div w:id="1616983131">
              <w:marLeft w:val="0"/>
              <w:marRight w:val="0"/>
              <w:marTop w:val="0"/>
              <w:marBottom w:val="0"/>
              <w:divBdr>
                <w:top w:val="none" w:sz="0" w:space="0" w:color="auto"/>
                <w:left w:val="none" w:sz="0" w:space="0" w:color="auto"/>
                <w:bottom w:val="none" w:sz="0" w:space="0" w:color="auto"/>
                <w:right w:val="none" w:sz="0" w:space="0" w:color="auto"/>
              </w:divBdr>
              <w:divsChild>
                <w:div w:id="237709844">
                  <w:marLeft w:val="0"/>
                  <w:marRight w:val="0"/>
                  <w:marTop w:val="0"/>
                  <w:marBottom w:val="0"/>
                  <w:divBdr>
                    <w:top w:val="none" w:sz="0" w:space="0" w:color="auto"/>
                    <w:left w:val="none" w:sz="0" w:space="0" w:color="auto"/>
                    <w:bottom w:val="none" w:sz="0" w:space="0" w:color="auto"/>
                    <w:right w:val="none" w:sz="0" w:space="0" w:color="auto"/>
                  </w:divBdr>
                </w:div>
                <w:div w:id="1194655887">
                  <w:marLeft w:val="0"/>
                  <w:marRight w:val="0"/>
                  <w:marTop w:val="0"/>
                  <w:marBottom w:val="0"/>
                  <w:divBdr>
                    <w:top w:val="none" w:sz="0" w:space="0" w:color="auto"/>
                    <w:left w:val="none" w:sz="0" w:space="0" w:color="auto"/>
                    <w:bottom w:val="none" w:sz="0" w:space="0" w:color="auto"/>
                    <w:right w:val="none" w:sz="0" w:space="0" w:color="auto"/>
                  </w:divBdr>
                </w:div>
                <w:div w:id="2079939633">
                  <w:marLeft w:val="0"/>
                  <w:marRight w:val="0"/>
                  <w:marTop w:val="0"/>
                  <w:marBottom w:val="0"/>
                  <w:divBdr>
                    <w:top w:val="none" w:sz="0" w:space="0" w:color="auto"/>
                    <w:left w:val="none" w:sz="0" w:space="0" w:color="auto"/>
                    <w:bottom w:val="none" w:sz="0" w:space="0" w:color="auto"/>
                    <w:right w:val="none" w:sz="0" w:space="0" w:color="auto"/>
                  </w:divBdr>
                </w:div>
                <w:div w:id="1737433163">
                  <w:marLeft w:val="0"/>
                  <w:marRight w:val="0"/>
                  <w:marTop w:val="0"/>
                  <w:marBottom w:val="0"/>
                  <w:divBdr>
                    <w:top w:val="none" w:sz="0" w:space="0" w:color="auto"/>
                    <w:left w:val="none" w:sz="0" w:space="0" w:color="auto"/>
                    <w:bottom w:val="none" w:sz="0" w:space="0" w:color="auto"/>
                    <w:right w:val="none" w:sz="0" w:space="0" w:color="auto"/>
                  </w:divBdr>
                </w:div>
              </w:divsChild>
            </w:div>
            <w:div w:id="23096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Value_(mathematic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Quantity" TargetMode="External"/><Relationship Id="rId5" Type="http://schemas.openxmlformats.org/officeDocument/2006/relationships/hyperlink" Target="http://en.wikipedia.org/wiki/Measurem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Sengstacke, Genna</dc:creator>
  <cp:lastModifiedBy>Sengstacke, Genna</cp:lastModifiedBy>
  <cp:revision>4</cp:revision>
  <dcterms:created xsi:type="dcterms:W3CDTF">2012-10-29T15:13:00Z</dcterms:created>
  <dcterms:modified xsi:type="dcterms:W3CDTF">2012-10-29T15:48:00Z</dcterms:modified>
</cp:coreProperties>
</file>